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2CD17" w14:textId="77777777" w:rsidR="00911215" w:rsidRPr="00255DEF" w:rsidRDefault="00B16F4A" w:rsidP="00911215">
      <w:pPr>
        <w:pStyle w:val="Lijn"/>
      </w:pPr>
      <w:bookmarkStart w:id="0" w:name="_Toc114990555"/>
      <w:bookmarkStart w:id="1" w:name="_Toc114991081"/>
      <w:bookmarkStart w:id="2" w:name="_Toc132775756"/>
      <w:bookmarkStart w:id="3" w:name="_Toc168735222"/>
      <w:bookmarkStart w:id="4" w:name="_Toc376521907"/>
      <w:bookmarkStart w:id="5" w:name="_Toc376521981"/>
      <w:r>
        <w:rPr>
          <w:noProof/>
        </w:rPr>
        <w:pict w14:anchorId="3141E777">
          <v:rect id="_x0000_i1032" alt="" style="width:453.6pt;height:.05pt;mso-width-percent:0;mso-height-percent:0;mso-width-percent:0;mso-height-percent:0" o:hralign="center" o:hrstd="t" o:hr="t" fillcolor="#aca899" stroked="f"/>
        </w:pict>
      </w:r>
    </w:p>
    <w:p w14:paraId="0E6A21BB" w14:textId="77777777" w:rsidR="00041591" w:rsidRDefault="00255DEF" w:rsidP="00DF6C24">
      <w:pPr>
        <w:pStyle w:val="Deel"/>
        <w:spacing w:after="0" w:line="240" w:lineRule="auto"/>
      </w:pPr>
      <w:r>
        <w:t>PARTIE 7</w:t>
      </w:r>
      <w:r w:rsidR="00041591" w:rsidRPr="00A870BA">
        <w:tab/>
      </w:r>
      <w:bookmarkStart w:id="6" w:name="_Toc114990556"/>
      <w:bookmarkStart w:id="7" w:name="_Toc114991082"/>
      <w:bookmarkStart w:id="8" w:name="_Toc132775757"/>
      <w:bookmarkStart w:id="9" w:name="_Toc168735223"/>
      <w:bookmarkEnd w:id="0"/>
      <w:bookmarkEnd w:id="1"/>
      <w:bookmarkEnd w:id="2"/>
      <w:bookmarkEnd w:id="3"/>
      <w:bookmarkEnd w:id="4"/>
      <w:bookmarkEnd w:id="5"/>
      <w:r w:rsidR="00880B11" w:rsidRPr="003722F7">
        <w:t>MENUISERIES</w:t>
      </w:r>
    </w:p>
    <w:p w14:paraId="189CC1E0" w14:textId="77777777" w:rsidR="00880B11" w:rsidRPr="002228C2" w:rsidRDefault="00880B11" w:rsidP="00DF6C24">
      <w:pPr>
        <w:pStyle w:val="Kop1"/>
        <w:spacing w:before="0" w:after="0" w:line="240" w:lineRule="auto"/>
      </w:pPr>
      <w:bookmarkStart w:id="10" w:name="_Toc139084419"/>
      <w:bookmarkStart w:id="11" w:name="_Toc166907741"/>
      <w:bookmarkStart w:id="12" w:name="_Toc167011100"/>
      <w:bookmarkStart w:id="13" w:name="_Toc333394392"/>
      <w:bookmarkStart w:id="14" w:name="_Toc333394412"/>
      <w:bookmarkEnd w:id="6"/>
      <w:bookmarkEnd w:id="7"/>
      <w:bookmarkEnd w:id="8"/>
      <w:bookmarkEnd w:id="9"/>
      <w:r w:rsidRPr="002228C2">
        <w:t>LOT 71</w:t>
      </w:r>
      <w:r w:rsidRPr="002228C2">
        <w:tab/>
      </w:r>
      <w:bookmarkEnd w:id="10"/>
      <w:bookmarkEnd w:id="11"/>
      <w:bookmarkEnd w:id="12"/>
      <w:r w:rsidRPr="002228C2">
        <w:t>MENUISERIES EXTERIEURES</w:t>
      </w:r>
      <w:bookmarkEnd w:id="13"/>
      <w:bookmarkEnd w:id="14"/>
    </w:p>
    <w:p w14:paraId="50C67807" w14:textId="77777777" w:rsidR="00880B11" w:rsidRPr="003722F7" w:rsidRDefault="00880B11" w:rsidP="00DF6C24">
      <w:pPr>
        <w:pStyle w:val="Section"/>
        <w:spacing w:after="0" w:line="240" w:lineRule="auto"/>
      </w:pPr>
      <w:bookmarkStart w:id="15" w:name="_Toc333394393"/>
      <w:bookmarkStart w:id="16" w:name="_Toc333394413"/>
      <w:r w:rsidRPr="002228C2">
        <w:rPr>
          <w:lang w:val="en-US"/>
        </w:rPr>
        <w:t>71.30.--.</w:t>
      </w:r>
      <w:r w:rsidRPr="002228C2">
        <w:rPr>
          <w:lang w:val="en-US"/>
        </w:rPr>
        <w:tab/>
      </w:r>
      <w:r w:rsidRPr="003722F7">
        <w:t>FENETRES ET PORTES-FENETRES, PORTES EXTERIEURES SUIVANT STS 52:2005</w:t>
      </w:r>
      <w:bookmarkEnd w:id="15"/>
      <w:bookmarkEnd w:id="16"/>
    </w:p>
    <w:p w14:paraId="68F79396" w14:textId="77777777" w:rsidR="00880B11" w:rsidRPr="003722F7" w:rsidRDefault="00880B11" w:rsidP="00DF6C24">
      <w:pPr>
        <w:pStyle w:val="Sous-section"/>
        <w:spacing w:after="0" w:line="240" w:lineRule="auto"/>
      </w:pPr>
      <w:bookmarkStart w:id="17" w:name="_Toc333394394"/>
      <w:bookmarkStart w:id="18" w:name="_Toc333394414"/>
      <w:r w:rsidRPr="003722F7">
        <w:t>71.31.00.</w:t>
      </w:r>
      <w:r w:rsidRPr="003722F7">
        <w:tab/>
        <w:t>SYSTEMES</w:t>
      </w:r>
      <w:bookmarkEnd w:id="17"/>
      <w:bookmarkEnd w:id="18"/>
    </w:p>
    <w:p w14:paraId="7CE5C2AC" w14:textId="77777777" w:rsidR="00041591" w:rsidRPr="00880B11" w:rsidRDefault="00880B11" w:rsidP="00DF6C24">
      <w:pPr>
        <w:pStyle w:val="Kop2"/>
        <w:spacing w:before="0"/>
        <w:rPr>
          <w:lang w:val="fr-BE"/>
        </w:rPr>
      </w:pPr>
      <w:r w:rsidRPr="003722F7">
        <w:rPr>
          <w:bCs/>
          <w:color w:val="0000FF"/>
          <w:lang w:val="fr-BE"/>
        </w:rPr>
        <w:t>71.31.10</w:t>
      </w:r>
      <w:r w:rsidRPr="003722F7">
        <w:rPr>
          <w:bCs/>
          <w:lang w:val="fr-BE"/>
        </w:rPr>
        <w:tab/>
      </w:r>
      <w:r w:rsidRPr="003722F7">
        <w:rPr>
          <w:lang w:val="fr-BE"/>
        </w:rPr>
        <w:t xml:space="preserve">Fenêtres / </w:t>
      </w:r>
      <w:proofErr w:type="spellStart"/>
      <w:r w:rsidRPr="003722F7">
        <w:rPr>
          <w:lang w:val="fr-BE"/>
        </w:rPr>
        <w:t>portes-fenêtres</w:t>
      </w:r>
      <w:proofErr w:type="spellEnd"/>
      <w:r w:rsidRPr="003722F7">
        <w:rPr>
          <w:lang w:val="fr-BE"/>
        </w:rPr>
        <w:t xml:space="preserve">, systèmes, </w:t>
      </w:r>
      <w:proofErr w:type="spellStart"/>
      <w:r w:rsidRPr="003722F7">
        <w:rPr>
          <w:lang w:val="fr-BE"/>
        </w:rPr>
        <w:t>gén</w:t>
      </w:r>
      <w:proofErr w:type="spellEnd"/>
      <w:r w:rsidRPr="003722F7">
        <w:rPr>
          <w:lang w:val="fr-BE"/>
        </w:rPr>
        <w:t>.</w:t>
      </w:r>
    </w:p>
    <w:p w14:paraId="156A30E1" w14:textId="77777777" w:rsidR="00041591" w:rsidRPr="00041591" w:rsidRDefault="00041591" w:rsidP="00DF6C24">
      <w:pPr>
        <w:pStyle w:val="SfbCode"/>
        <w:spacing w:before="0" w:after="0" w:line="240" w:lineRule="auto"/>
        <w:rPr>
          <w:rStyle w:val="Kop5BlauwChar"/>
          <w:bCs w:val="0"/>
          <w:color w:val="FF0000"/>
          <w:lang w:val="nl-BE"/>
        </w:rPr>
      </w:pPr>
      <w:r w:rsidRPr="00A870BA">
        <w:t>(43) Ta</w:t>
      </w:r>
    </w:p>
    <w:p w14:paraId="25E1ECE6" w14:textId="77777777" w:rsidR="00911215" w:rsidRPr="00255DEF" w:rsidRDefault="00B16F4A" w:rsidP="00911215">
      <w:pPr>
        <w:pStyle w:val="Lijn"/>
      </w:pPr>
      <w:r>
        <w:rPr>
          <w:noProof/>
        </w:rPr>
        <w:pict w14:anchorId="3141E777">
          <v:rect id="_x0000_i1031" alt="" style="width:453.6pt;height:.05pt;mso-width-percent:0;mso-height-percent:0;mso-width-percent:0;mso-height-percent:0" o:hralign="center" o:hrstd="t" o:hr="t" fillcolor="#aca899" stroked="f"/>
        </w:pict>
      </w:r>
    </w:p>
    <w:p w14:paraId="0117F8D9" w14:textId="77777777" w:rsidR="00DB3DE3" w:rsidRPr="00DD32B9" w:rsidRDefault="00DB3DE3" w:rsidP="00DB3DE3">
      <w:pPr>
        <w:rPr>
          <w:rFonts w:ascii="Arial" w:hAnsi="Arial"/>
          <w:i/>
          <w:color w:val="999999"/>
          <w:sz w:val="16"/>
          <w:lang w:val="en-US"/>
        </w:rPr>
      </w:pPr>
      <w:r w:rsidRPr="00DD32B9">
        <w:rPr>
          <w:rFonts w:ascii="Arial" w:hAnsi="Arial"/>
          <w:i/>
          <w:color w:val="999999"/>
          <w:sz w:val="16"/>
          <w:lang w:val="en-US"/>
        </w:rPr>
        <w:t xml:space="preserve">AJOUTER ÉVENTUELLEMENT L’ARTICLE GÉNÉRAL 71.31.10 OU SUPPRIMER LE TITRE CI-DESSUS </w:t>
      </w:r>
    </w:p>
    <w:p w14:paraId="0FB24512" w14:textId="77777777" w:rsidR="00911215" w:rsidRPr="00255DEF" w:rsidRDefault="00B16F4A" w:rsidP="00911215">
      <w:pPr>
        <w:pStyle w:val="Lijn"/>
      </w:pPr>
      <w:bookmarkStart w:id="19" w:name="_Toc263774872"/>
      <w:bookmarkStart w:id="20" w:name="_Toc263774923"/>
      <w:bookmarkStart w:id="21" w:name="_Toc333394748"/>
      <w:bookmarkStart w:id="22" w:name="_Toc333394768"/>
      <w:r>
        <w:rPr>
          <w:noProof/>
        </w:rPr>
        <w:pict w14:anchorId="3141E777">
          <v:rect id="_x0000_i1030" alt="" style="width:453.6pt;height:.05pt;mso-width-percent:0;mso-height-percent:0;mso-width-percent:0;mso-height-percent:0" o:hralign="center" o:hrstd="t" o:hr="t" fillcolor="#aca899" stroked="f"/>
        </w:pict>
      </w:r>
    </w:p>
    <w:p w14:paraId="02966A53" w14:textId="7AD476EB" w:rsidR="00BC278A" w:rsidRPr="00880B11" w:rsidRDefault="00880B11" w:rsidP="00BC278A">
      <w:pPr>
        <w:pStyle w:val="Kop3"/>
        <w:rPr>
          <w:lang w:val="fr-BE"/>
        </w:rPr>
      </w:pPr>
      <w:r w:rsidRPr="003722F7">
        <w:rPr>
          <w:bCs w:val="0"/>
          <w:color w:val="0000FF"/>
          <w:lang w:val="fr-BE"/>
        </w:rPr>
        <w:t>71.31.10.</w:t>
      </w:r>
      <w:r w:rsidRPr="003722F7">
        <w:rPr>
          <w:b w:val="0"/>
          <w:lang w:val="fr-BE"/>
        </w:rPr>
        <w:t>¦</w:t>
      </w:r>
      <w:r w:rsidRPr="003722F7">
        <w:rPr>
          <w:b w:val="0"/>
          <w:color w:val="0000FF"/>
          <w:lang w:val="fr-BE"/>
        </w:rPr>
        <w:t>733.</w:t>
      </w:r>
      <w:r w:rsidRPr="003722F7">
        <w:rPr>
          <w:b w:val="0"/>
          <w:bCs w:val="0"/>
          <w:color w:val="008000"/>
          <w:lang w:val="fr-BE"/>
        </w:rPr>
        <w:t>16.151.</w:t>
      </w:r>
      <w:r w:rsidRPr="003722F7">
        <w:rPr>
          <w:b w:val="0"/>
          <w:lang w:val="fr-BE"/>
        </w:rPr>
        <w:t>¦.¦03</w:t>
      </w:r>
      <w:r w:rsidRPr="003722F7">
        <w:rPr>
          <w:bCs w:val="0"/>
          <w:lang w:val="fr-BE"/>
        </w:rPr>
        <w:tab/>
      </w:r>
      <w:r w:rsidRPr="003722F7">
        <w:rPr>
          <w:lang w:val="fr-BE"/>
        </w:rPr>
        <w:t xml:space="preserve">Fenêtres et </w:t>
      </w:r>
      <w:proofErr w:type="spellStart"/>
      <w:r w:rsidRPr="003722F7">
        <w:rPr>
          <w:lang w:val="fr-BE"/>
        </w:rPr>
        <w:t>portes-fenêtres</w:t>
      </w:r>
      <w:proofErr w:type="spellEnd"/>
      <w:r w:rsidRPr="003722F7">
        <w:rPr>
          <w:lang w:val="fr-BE"/>
        </w:rPr>
        <w:t xml:space="preserve">, systèmes en PVC </w:t>
      </w:r>
      <w:r w:rsidR="00F84BC8">
        <w:rPr>
          <w:lang w:val="fr-BE"/>
        </w:rPr>
        <w:t xml:space="preserve">avec feuille de finition </w:t>
      </w:r>
      <w:bookmarkEnd w:id="19"/>
      <w:bookmarkEnd w:id="20"/>
      <w:bookmarkEnd w:id="21"/>
      <w:bookmarkEnd w:id="22"/>
    </w:p>
    <w:p w14:paraId="5F79A3E7" w14:textId="77777777" w:rsidR="00BC278A" w:rsidRPr="00D17314" w:rsidRDefault="00BC278A" w:rsidP="00BC278A">
      <w:pPr>
        <w:pStyle w:val="SfbCode"/>
      </w:pPr>
      <w:r w:rsidRPr="00D17314">
        <w:t>(31.3) An6</w:t>
      </w:r>
    </w:p>
    <w:p w14:paraId="5891C623" w14:textId="77777777" w:rsidR="00911215" w:rsidRPr="00255DEF" w:rsidRDefault="00B16F4A" w:rsidP="00911215">
      <w:pPr>
        <w:pStyle w:val="Lijn"/>
      </w:pPr>
      <w:bookmarkStart w:id="23" w:name="_Toc263774874"/>
      <w:bookmarkStart w:id="24" w:name="_Toc333394750"/>
      <w:r>
        <w:rPr>
          <w:noProof/>
        </w:rPr>
        <w:pict w14:anchorId="3141E777">
          <v:rect id="_x0000_i1029" alt="" style="width:453.6pt;height:.05pt;mso-width-percent:0;mso-height-percent:0;mso-width-percent:0;mso-height-percent:0" o:hralign="center" o:hrstd="t" o:hr="t" fillcolor="#aca899" stroked="f"/>
        </w:pict>
      </w:r>
    </w:p>
    <w:bookmarkEnd w:id="23"/>
    <w:bookmarkEnd w:id="24"/>
    <w:p w14:paraId="238ACD07" w14:textId="7A0BE5C6" w:rsidR="002228C2" w:rsidRPr="00A210CF" w:rsidRDefault="002228C2" w:rsidP="002228C2">
      <w:pPr>
        <w:pStyle w:val="Merk2"/>
        <w:rPr>
          <w:lang w:val="en-US"/>
        </w:rPr>
      </w:pPr>
      <w:r w:rsidRPr="00383B21">
        <w:rPr>
          <w:rStyle w:val="Merk1Char"/>
          <w:lang w:val="fr-BE"/>
        </w:rPr>
        <w:t>GEALAN S9000</w:t>
      </w:r>
      <w:r w:rsidR="00683900">
        <w:rPr>
          <w:rStyle w:val="Merk1Char"/>
          <w:lang w:val="fr-BE"/>
        </w:rPr>
        <w:t xml:space="preserve"> MD</w:t>
      </w:r>
      <w:r w:rsidRPr="00D17314">
        <w:t xml:space="preserve"> </w:t>
      </w:r>
      <w:r w:rsidR="00374780">
        <w:t>–</w:t>
      </w:r>
      <w:r w:rsidRPr="00D17314">
        <w:t xml:space="preserve"> </w:t>
      </w:r>
      <w:r w:rsidR="00683900">
        <w:rPr>
          <w:lang w:val="fr-BE"/>
        </w:rPr>
        <w:t>P</w:t>
      </w:r>
      <w:r w:rsidR="00683900" w:rsidRPr="00255DEF">
        <w:rPr>
          <w:lang w:val="fr-BE"/>
        </w:rPr>
        <w:t>rofilés</w:t>
      </w:r>
      <w:r w:rsidR="00683900">
        <w:rPr>
          <w:lang w:val="fr-BE"/>
        </w:rPr>
        <w:t xml:space="preserve"> en PVC</w:t>
      </w:r>
      <w:r w:rsidR="00683900" w:rsidRPr="00255DEF">
        <w:rPr>
          <w:lang w:val="fr-BE"/>
        </w:rPr>
        <w:t xml:space="preserve"> </w:t>
      </w:r>
      <w:r w:rsidR="00683900">
        <w:rPr>
          <w:lang w:val="fr-BE"/>
        </w:rPr>
        <w:t xml:space="preserve">pour </w:t>
      </w:r>
      <w:proofErr w:type="spellStart"/>
      <w:r w:rsidR="00683900" w:rsidRPr="002874F1">
        <w:rPr>
          <w:lang w:val="fr-BE"/>
        </w:rPr>
        <w:t>pour</w:t>
      </w:r>
      <w:proofErr w:type="spellEnd"/>
      <w:r w:rsidR="00683900" w:rsidRPr="002874F1">
        <w:rPr>
          <w:lang w:val="fr-BE"/>
        </w:rPr>
        <w:t xml:space="preserve"> fenêtres, portes ou fenêtres </w:t>
      </w:r>
      <w:proofErr w:type="spellStart"/>
      <w:r w:rsidR="00683900" w:rsidRPr="002874F1">
        <w:rPr>
          <w:lang w:val="fr-BE"/>
        </w:rPr>
        <w:t>levantes-coulissantes,</w:t>
      </w:r>
      <w:r w:rsidR="00683900">
        <w:rPr>
          <w:lang w:val="fr-BE"/>
        </w:rPr>
        <w:t>s</w:t>
      </w:r>
      <w:r w:rsidR="00683900" w:rsidRPr="009548E3">
        <w:rPr>
          <w:lang w:val="fr-BE"/>
        </w:rPr>
        <w:t>ection</w:t>
      </w:r>
      <w:proofErr w:type="spellEnd"/>
      <w:r w:rsidR="00683900" w:rsidRPr="009548E3">
        <w:rPr>
          <w:lang w:val="fr-BE"/>
        </w:rPr>
        <w:t xml:space="preserve"> classique aux angles arrondis</w:t>
      </w:r>
      <w:r w:rsidR="00683900">
        <w:rPr>
          <w:lang w:val="fr-BE"/>
        </w:rPr>
        <w:t>, feuille de finition</w:t>
      </w:r>
    </w:p>
    <w:p w14:paraId="66C125BB" w14:textId="77777777" w:rsidR="00911215" w:rsidRPr="00255DEF" w:rsidRDefault="00B16F4A" w:rsidP="00911215">
      <w:pPr>
        <w:pStyle w:val="Lijn"/>
      </w:pPr>
      <w:r>
        <w:rPr>
          <w:noProof/>
        </w:rPr>
        <w:pict w14:anchorId="3141E777">
          <v:rect id="_x0000_i1028" alt="" style="width:453.6pt;height:.05pt;mso-width-percent:0;mso-height-percent:0;mso-width-percent:0;mso-height-percent:0" o:hralign="center" o:hrstd="t" o:hr="t" fillcolor="#aca899" stroked="f"/>
        </w:pict>
      </w:r>
    </w:p>
    <w:p w14:paraId="498235E9" w14:textId="77777777" w:rsidR="00880B11" w:rsidRPr="003722F7" w:rsidRDefault="00880B11" w:rsidP="00880B11">
      <w:pPr>
        <w:pStyle w:val="Kop5"/>
        <w:rPr>
          <w:snapToGrid w:val="0"/>
          <w:lang w:val="fr-BE"/>
        </w:rPr>
      </w:pPr>
      <w:r w:rsidRPr="003722F7">
        <w:rPr>
          <w:rStyle w:val="Kop5BlauwChar"/>
          <w:lang w:val="fr-BE"/>
        </w:rPr>
        <w:t>.20.</w:t>
      </w:r>
      <w:r w:rsidRPr="003722F7">
        <w:rPr>
          <w:snapToGrid w:val="0"/>
          <w:lang w:val="fr-BE"/>
        </w:rPr>
        <w:tab/>
        <w:t>CODE DE MESURAGE</w:t>
      </w:r>
    </w:p>
    <w:p w14:paraId="4B48E79C" w14:textId="77777777" w:rsidR="008F18DD" w:rsidRPr="003722F7" w:rsidRDefault="008F18DD" w:rsidP="008F18DD">
      <w:pPr>
        <w:pStyle w:val="Kop6"/>
        <w:rPr>
          <w:lang w:val="fr-BE"/>
        </w:rPr>
      </w:pPr>
      <w:r w:rsidRPr="003722F7">
        <w:rPr>
          <w:rFonts w:cs="Arial"/>
          <w:lang w:val="fr-BE"/>
        </w:rPr>
        <w:t>.22.</w:t>
      </w:r>
      <w:r w:rsidRPr="003722F7">
        <w:rPr>
          <w:rFonts w:cs="Arial"/>
          <w:lang w:val="fr-BE"/>
        </w:rPr>
        <w:tab/>
        <w:t>Mode de mesurage :</w:t>
      </w:r>
    </w:p>
    <w:p w14:paraId="46EA1E9E" w14:textId="77777777" w:rsidR="008F18DD" w:rsidRPr="003722F7" w:rsidRDefault="008F18DD" w:rsidP="008F18DD">
      <w:pPr>
        <w:pStyle w:val="Kop8"/>
        <w:rPr>
          <w:lang w:val="fr-BE"/>
        </w:rPr>
      </w:pPr>
      <w:r w:rsidRPr="003722F7">
        <w:rPr>
          <w:lang w:val="fr-BE"/>
        </w:rPr>
        <w:t>.22.12.</w:t>
      </w:r>
      <w:r w:rsidRPr="003722F7">
        <w:rPr>
          <w:lang w:val="fr-BE"/>
        </w:rPr>
        <w:tab/>
        <w:t>Unités géométriques :</w:t>
      </w:r>
    </w:p>
    <w:p w14:paraId="1EA57029" w14:textId="77777777" w:rsidR="008F18DD" w:rsidRPr="003722F7" w:rsidRDefault="008F18DD" w:rsidP="008F18DD">
      <w:pPr>
        <w:pStyle w:val="Kop9"/>
      </w:pPr>
      <w:r w:rsidRPr="003722F7">
        <w:t>.22.12.22.</w:t>
      </w:r>
      <w:r w:rsidRPr="003722F7">
        <w:tab/>
        <w:t xml:space="preserve">Par m². </w:t>
      </w:r>
      <w:r w:rsidRPr="003722F7">
        <w:rPr>
          <w:b/>
          <w:bCs/>
          <w:color w:val="008000"/>
        </w:rPr>
        <w:t>[m²]</w:t>
      </w:r>
    </w:p>
    <w:p w14:paraId="4BCCA9CA" w14:textId="026DAE1E" w:rsidR="008F18DD" w:rsidRPr="000F0C18" w:rsidRDefault="008F18DD" w:rsidP="008F18DD">
      <w:pPr>
        <w:pStyle w:val="81FR"/>
        <w:rPr>
          <w:rStyle w:val="OptionCar"/>
          <w:rFonts w:eastAsia="Times"/>
          <w:color w:val="000000" w:themeColor="text1"/>
        </w:rPr>
      </w:pPr>
      <w:r w:rsidRPr="003722F7">
        <w:rPr>
          <w:rStyle w:val="OptionCar"/>
          <w:rFonts w:eastAsia="Times"/>
        </w:rPr>
        <w:t>#</w:t>
      </w:r>
      <w:r w:rsidRPr="000F0C18">
        <w:rPr>
          <w:rStyle w:val="OptionCar"/>
          <w:rFonts w:eastAsia="Times"/>
          <w:color w:val="000000" w:themeColor="text1"/>
        </w:rPr>
        <w:t>●</w:t>
      </w:r>
      <w:r w:rsidRPr="000F0C18">
        <w:rPr>
          <w:rStyle w:val="OptionCar"/>
          <w:rFonts w:eastAsia="Times"/>
          <w:color w:val="000000" w:themeColor="text1"/>
        </w:rPr>
        <w:tab/>
        <w:t>Fenêtres.</w:t>
      </w:r>
    </w:p>
    <w:p w14:paraId="059A7C82" w14:textId="44BD7423" w:rsidR="008F18DD" w:rsidRPr="003722F7" w:rsidRDefault="008F18DD" w:rsidP="008F18DD">
      <w:pPr>
        <w:pStyle w:val="81FR"/>
        <w:rPr>
          <w:rStyle w:val="OptionCar"/>
          <w:rFonts w:eastAsia="Times"/>
        </w:rPr>
      </w:pPr>
      <w:r w:rsidRPr="003722F7">
        <w:rPr>
          <w:rStyle w:val="OptionCar"/>
          <w:rFonts w:eastAsia="Times"/>
        </w:rPr>
        <w:t>#</w:t>
      </w:r>
      <w:r w:rsidRPr="000F0C18">
        <w:rPr>
          <w:rStyle w:val="OptionCar"/>
          <w:rFonts w:eastAsia="Times"/>
          <w:color w:val="000000" w:themeColor="text1"/>
        </w:rPr>
        <w:t>●</w:t>
      </w:r>
      <w:r w:rsidRPr="000F0C18">
        <w:rPr>
          <w:rStyle w:val="OptionCar"/>
          <w:rFonts w:eastAsia="Times"/>
          <w:color w:val="000000" w:themeColor="text1"/>
        </w:rPr>
        <w:tab/>
      </w:r>
      <w:proofErr w:type="spellStart"/>
      <w:r w:rsidRPr="000F0C18">
        <w:rPr>
          <w:rStyle w:val="OptionCar"/>
          <w:rFonts w:eastAsia="Times"/>
          <w:color w:val="000000" w:themeColor="text1"/>
        </w:rPr>
        <w:t>Portes-fenêtres</w:t>
      </w:r>
      <w:proofErr w:type="spellEnd"/>
      <w:r w:rsidRPr="000F0C18">
        <w:rPr>
          <w:rStyle w:val="OptionCar"/>
          <w:rFonts w:eastAsia="Times"/>
          <w:color w:val="000000" w:themeColor="text1"/>
        </w:rPr>
        <w:t>.</w:t>
      </w:r>
    </w:p>
    <w:p w14:paraId="12A73DB4" w14:textId="77777777" w:rsidR="008F18DD" w:rsidRPr="003722F7" w:rsidRDefault="008F18DD" w:rsidP="008F18DD">
      <w:pPr>
        <w:pStyle w:val="Kop8"/>
        <w:rPr>
          <w:lang w:val="fr-BE"/>
        </w:rPr>
      </w:pPr>
      <w:r w:rsidRPr="003722F7">
        <w:rPr>
          <w:lang w:val="fr-BE"/>
        </w:rPr>
        <w:t>.22.16.</w:t>
      </w:r>
      <w:r w:rsidRPr="003722F7">
        <w:rPr>
          <w:lang w:val="fr-BE"/>
        </w:rPr>
        <w:tab/>
        <w:t>Unités géométriques :</w:t>
      </w:r>
    </w:p>
    <w:p w14:paraId="34F6D7E4" w14:textId="77777777" w:rsidR="008F18DD" w:rsidRPr="003722F7" w:rsidRDefault="008F18DD" w:rsidP="008F18DD">
      <w:pPr>
        <w:pStyle w:val="Kop9"/>
      </w:pPr>
      <w:r w:rsidRPr="003722F7">
        <w:t>.22.16.10.</w:t>
      </w:r>
      <w:r w:rsidRPr="003722F7">
        <w:tab/>
        <w:t xml:space="preserve">Par pièce. </w:t>
      </w:r>
      <w:r w:rsidRPr="003722F7">
        <w:rPr>
          <w:b/>
          <w:bCs/>
          <w:color w:val="008000"/>
        </w:rPr>
        <w:t>[</w:t>
      </w:r>
      <w:proofErr w:type="spellStart"/>
      <w:r w:rsidRPr="003722F7">
        <w:rPr>
          <w:b/>
          <w:bCs/>
          <w:color w:val="008000"/>
        </w:rPr>
        <w:t>pce</w:t>
      </w:r>
      <w:proofErr w:type="spellEnd"/>
      <w:r w:rsidRPr="003722F7">
        <w:rPr>
          <w:b/>
          <w:bCs/>
          <w:color w:val="008000"/>
        </w:rPr>
        <w:t>]</w:t>
      </w:r>
    </w:p>
    <w:p w14:paraId="7CC513D3" w14:textId="5BF4663A" w:rsidR="008F18DD" w:rsidRPr="003722F7" w:rsidRDefault="008F18DD" w:rsidP="008F18DD">
      <w:pPr>
        <w:pStyle w:val="81FR"/>
        <w:rPr>
          <w:rStyle w:val="OptionCar"/>
          <w:rFonts w:eastAsia="Times"/>
        </w:rPr>
      </w:pPr>
      <w:r w:rsidRPr="003722F7">
        <w:rPr>
          <w:rStyle w:val="OptionCar"/>
          <w:rFonts w:eastAsia="Times"/>
        </w:rPr>
        <w:t>#</w:t>
      </w:r>
      <w:r w:rsidRPr="000F0C18">
        <w:rPr>
          <w:rStyle w:val="OptionCar"/>
          <w:rFonts w:eastAsia="Times"/>
          <w:color w:val="000000" w:themeColor="text1"/>
        </w:rPr>
        <w:t>●</w:t>
      </w:r>
      <w:r w:rsidRPr="000F0C18">
        <w:rPr>
          <w:rStyle w:val="OptionCar"/>
          <w:rFonts w:eastAsia="Times"/>
          <w:color w:val="000000" w:themeColor="text1"/>
        </w:rPr>
        <w:tab/>
        <w:t>Fenêtres.</w:t>
      </w:r>
    </w:p>
    <w:p w14:paraId="2F96893A" w14:textId="4A029A68" w:rsidR="008F18DD" w:rsidRPr="000F0C18" w:rsidRDefault="008F18DD" w:rsidP="008F18DD">
      <w:pPr>
        <w:pStyle w:val="81FR"/>
        <w:rPr>
          <w:rStyle w:val="OptionCar"/>
          <w:rFonts w:eastAsia="Times"/>
          <w:color w:val="000000" w:themeColor="text1"/>
        </w:rPr>
      </w:pPr>
      <w:r w:rsidRPr="003722F7">
        <w:rPr>
          <w:rStyle w:val="OptionCar"/>
          <w:rFonts w:eastAsia="Times"/>
        </w:rPr>
        <w:t>#</w:t>
      </w:r>
      <w:r w:rsidRPr="000F0C18">
        <w:rPr>
          <w:rStyle w:val="OptionCar"/>
          <w:rFonts w:eastAsia="Times"/>
          <w:color w:val="000000" w:themeColor="text1"/>
        </w:rPr>
        <w:t>●</w:t>
      </w:r>
      <w:r w:rsidRPr="000F0C18">
        <w:rPr>
          <w:rStyle w:val="OptionCar"/>
          <w:rFonts w:eastAsia="Times"/>
          <w:color w:val="000000" w:themeColor="text1"/>
        </w:rPr>
        <w:tab/>
      </w:r>
      <w:proofErr w:type="spellStart"/>
      <w:r w:rsidRPr="000F0C18">
        <w:rPr>
          <w:rStyle w:val="OptionCar"/>
          <w:rFonts w:eastAsia="Times"/>
          <w:color w:val="000000" w:themeColor="text1"/>
        </w:rPr>
        <w:t>Portes-fenêtres</w:t>
      </w:r>
      <w:proofErr w:type="spellEnd"/>
      <w:r w:rsidRPr="000F0C18">
        <w:rPr>
          <w:rStyle w:val="OptionCar"/>
          <w:rFonts w:eastAsia="Times"/>
          <w:color w:val="000000" w:themeColor="text1"/>
        </w:rPr>
        <w:t>.</w:t>
      </w:r>
    </w:p>
    <w:p w14:paraId="3D1B4E69" w14:textId="77777777" w:rsidR="008F18DD" w:rsidRPr="003722F7" w:rsidRDefault="008F18DD" w:rsidP="008F18DD">
      <w:pPr>
        <w:pStyle w:val="Kop7"/>
        <w:rPr>
          <w:lang w:val="fr-BE"/>
        </w:rPr>
      </w:pPr>
      <w:r w:rsidRPr="003722F7">
        <w:rPr>
          <w:lang w:val="fr-BE"/>
        </w:rPr>
        <w:t>.22.20.</w:t>
      </w:r>
      <w:r w:rsidRPr="003722F7">
        <w:rPr>
          <w:lang w:val="fr-BE"/>
        </w:rPr>
        <w:tab/>
        <w:t>Conventions de mesurage :</w:t>
      </w:r>
    </w:p>
    <w:p w14:paraId="5B9BF1E7" w14:textId="77777777" w:rsidR="008F18DD" w:rsidRPr="003722F7" w:rsidRDefault="008F18DD" w:rsidP="008F18DD">
      <w:pPr>
        <w:pStyle w:val="80FR"/>
      </w:pPr>
      <w:r w:rsidRPr="003722F7">
        <w:t>Par type ou modèle de fenêtres et porte fenêtres.</w:t>
      </w:r>
    </w:p>
    <w:p w14:paraId="089C0A01" w14:textId="77777777" w:rsidR="008F18DD" w:rsidRPr="003722F7" w:rsidRDefault="008F18DD" w:rsidP="008F18DD">
      <w:pPr>
        <w:pStyle w:val="81FR"/>
      </w:pPr>
      <w:r w:rsidRPr="003722F7">
        <w:t>Les mesures reprises aux plans et dans les métrés sont données à titre indicatif :</w:t>
      </w:r>
    </w:p>
    <w:p w14:paraId="65388F18" w14:textId="77777777" w:rsidR="008F18DD" w:rsidRPr="003722F7" w:rsidRDefault="008F18DD" w:rsidP="008F18DD">
      <w:pPr>
        <w:pStyle w:val="81FR"/>
      </w:pPr>
      <w:r w:rsidRPr="003722F7">
        <w:t>Les dimensions seront contrôlées préalablement à l'exécution et le cas échéant corrigées.</w:t>
      </w:r>
    </w:p>
    <w:p w14:paraId="2F0C0BD3" w14:textId="77777777" w:rsidR="008F18DD" w:rsidRDefault="008F18DD" w:rsidP="00880B11">
      <w:pPr>
        <w:pStyle w:val="Kop5"/>
        <w:rPr>
          <w:rStyle w:val="Kop5BlauwChar"/>
          <w:lang w:val="fr-BE"/>
        </w:rPr>
      </w:pPr>
    </w:p>
    <w:p w14:paraId="7CF1DD13" w14:textId="31554385" w:rsidR="00880B11" w:rsidRPr="003722F7" w:rsidRDefault="00880B11" w:rsidP="00880B11">
      <w:pPr>
        <w:pStyle w:val="Kop5"/>
        <w:rPr>
          <w:lang w:val="fr-BE"/>
        </w:rPr>
      </w:pPr>
      <w:r w:rsidRPr="003722F7">
        <w:rPr>
          <w:rStyle w:val="Kop5BlauwChar"/>
          <w:lang w:val="fr-BE"/>
        </w:rPr>
        <w:t>.30.</w:t>
      </w:r>
      <w:r w:rsidRPr="003722F7">
        <w:rPr>
          <w:lang w:val="fr-BE"/>
        </w:rPr>
        <w:tab/>
        <w:t>MATERIAUX</w:t>
      </w:r>
    </w:p>
    <w:p w14:paraId="65BB2D6B" w14:textId="5BD4FB02" w:rsidR="00880B11" w:rsidRPr="003722F7" w:rsidRDefault="00CD02DC" w:rsidP="00880B11">
      <w:pPr>
        <w:pStyle w:val="Kop7"/>
        <w:rPr>
          <w:lang w:val="fr-BE"/>
        </w:rPr>
      </w:pPr>
      <w:r>
        <w:rPr>
          <w:lang w:val="fr-BE"/>
        </w:rPr>
        <w:t>.3</w:t>
      </w:r>
      <w:r w:rsidR="00EB29E7">
        <w:rPr>
          <w:lang w:val="fr-BE"/>
        </w:rPr>
        <w:t>0</w:t>
      </w:r>
      <w:r w:rsidR="00880B11" w:rsidRPr="003722F7">
        <w:rPr>
          <w:lang w:val="fr-BE"/>
        </w:rPr>
        <w:t>.10.</w:t>
      </w:r>
      <w:r w:rsidR="00880B11" w:rsidRPr="003722F7">
        <w:rPr>
          <w:lang w:val="fr-BE"/>
        </w:rPr>
        <w:tab/>
        <w:t>Description du système :</w:t>
      </w:r>
    </w:p>
    <w:p w14:paraId="7FBAF93C" w14:textId="77777777" w:rsidR="005E4485" w:rsidRPr="00B714E7" w:rsidRDefault="005E4485" w:rsidP="005E4485">
      <w:pPr>
        <w:tabs>
          <w:tab w:val="left" w:pos="284"/>
        </w:tabs>
        <w:spacing w:before="20" w:after="40"/>
        <w:ind w:left="567"/>
        <w:rPr>
          <w:rFonts w:ascii="Arial" w:hAnsi="Arial" w:cs="Arial"/>
          <w:sz w:val="18"/>
          <w:szCs w:val="18"/>
          <w:lang w:eastAsia="nl-BE"/>
        </w:rPr>
      </w:pPr>
      <w:r w:rsidRPr="00B714E7">
        <w:rPr>
          <w:rFonts w:ascii="Arial" w:hAnsi="Arial" w:cs="Arial"/>
          <w:sz w:val="18"/>
          <w:szCs w:val="18"/>
          <w:lang w:eastAsia="nl-BE"/>
        </w:rPr>
        <w:t xml:space="preserve">Système de fenêtres fixes, de fenêtres ouvrant à la française, de fenêtres oscillo-battantes et de </w:t>
      </w:r>
      <w:proofErr w:type="spellStart"/>
      <w:r w:rsidRPr="00B714E7">
        <w:rPr>
          <w:rFonts w:ascii="Arial" w:hAnsi="Arial" w:cs="Arial"/>
          <w:sz w:val="18"/>
          <w:szCs w:val="18"/>
          <w:lang w:eastAsia="nl-BE"/>
        </w:rPr>
        <w:t>portes-fenêtres</w:t>
      </w:r>
      <w:proofErr w:type="spellEnd"/>
      <w:r w:rsidRPr="00B714E7">
        <w:rPr>
          <w:rFonts w:ascii="Arial" w:hAnsi="Arial" w:cs="Arial"/>
          <w:sz w:val="18"/>
          <w:szCs w:val="18"/>
          <w:lang w:eastAsia="nl-BE"/>
        </w:rPr>
        <w:t>, à simple et double ouvrant dont les dormants et les ouvrants seront constitués de profilés extrudés en PVC rigide de couleur blanche ou crème, assemblés par soudure. Les montants intermédiaires ou traverses (assemblages en T) doivent être assemblés par voie mécanique.</w:t>
      </w:r>
    </w:p>
    <w:p w14:paraId="42F86D74" w14:textId="77777777" w:rsidR="005E4485" w:rsidRPr="00C85DF3" w:rsidRDefault="005E4485" w:rsidP="005E4485">
      <w:pPr>
        <w:pStyle w:val="83ProM"/>
      </w:pPr>
      <w:r>
        <w:t xml:space="preserve">Pour </w:t>
      </w:r>
      <w:proofErr w:type="spellStart"/>
      <w:proofErr w:type="gramStart"/>
      <w:r>
        <w:t>mémoire</w:t>
      </w:r>
      <w:proofErr w:type="spellEnd"/>
      <w:r>
        <w:t> :</w:t>
      </w:r>
      <w:proofErr w:type="gramEnd"/>
      <w:r>
        <w:t xml:space="preserve"> </w:t>
      </w:r>
      <w:r w:rsidRPr="00C85DF3">
        <w:t xml:space="preserve">Le </w:t>
      </w:r>
      <w:proofErr w:type="spellStart"/>
      <w:r w:rsidRPr="00C85DF3">
        <w:t>système</w:t>
      </w:r>
      <w:proofErr w:type="spellEnd"/>
      <w:r w:rsidRPr="00C85DF3">
        <w:t xml:space="preserve"> de </w:t>
      </w:r>
      <w:proofErr w:type="spellStart"/>
      <w:r w:rsidRPr="00C85DF3">
        <w:t>fenêtres</w:t>
      </w:r>
      <w:proofErr w:type="spellEnd"/>
      <w:r w:rsidRPr="00C85DF3">
        <w:t xml:space="preserve"> </w:t>
      </w:r>
      <w:r w:rsidRPr="00C85DF3">
        <w:rPr>
          <w:color w:val="ED7D31"/>
        </w:rPr>
        <w:t>S9000</w:t>
      </w:r>
      <w:r w:rsidRPr="00C85DF3">
        <w:t xml:space="preserve"> </w:t>
      </w:r>
      <w:proofErr w:type="spellStart"/>
      <w:r w:rsidRPr="00C85DF3">
        <w:t>peut</w:t>
      </w:r>
      <w:proofErr w:type="spellEnd"/>
      <w:r w:rsidRPr="00C85DF3">
        <w:t xml:space="preserve"> </w:t>
      </w:r>
      <w:proofErr w:type="spellStart"/>
      <w:r w:rsidRPr="00C85DF3">
        <w:t>être</w:t>
      </w:r>
      <w:proofErr w:type="spellEnd"/>
      <w:r w:rsidRPr="00C85DF3">
        <w:t xml:space="preserve"> </w:t>
      </w:r>
      <w:proofErr w:type="spellStart"/>
      <w:r w:rsidRPr="00C85DF3">
        <w:t>obtenu</w:t>
      </w:r>
      <w:proofErr w:type="spellEnd"/>
      <w:r w:rsidRPr="00C85DF3">
        <w:t xml:space="preserve"> avec </w:t>
      </w:r>
      <w:proofErr w:type="spellStart"/>
      <w:r w:rsidRPr="00C85DF3">
        <w:t>ou</w:t>
      </w:r>
      <w:proofErr w:type="spellEnd"/>
      <w:r w:rsidRPr="00C85DF3">
        <w:t xml:space="preserve"> sans joint central. Le joint central souple </w:t>
      </w:r>
      <w:proofErr w:type="spellStart"/>
      <w:r w:rsidRPr="00C85DF3">
        <w:t>améliore</w:t>
      </w:r>
      <w:proofErr w:type="spellEnd"/>
      <w:r w:rsidRPr="00C85DF3">
        <w:t xml:space="preserve"> la </w:t>
      </w:r>
      <w:proofErr w:type="spellStart"/>
      <w:r w:rsidRPr="00C85DF3">
        <w:t>valeur</w:t>
      </w:r>
      <w:proofErr w:type="spellEnd"/>
      <w:r w:rsidRPr="00C85DF3">
        <w:t xml:space="preserve"> </w:t>
      </w:r>
      <w:proofErr w:type="spellStart"/>
      <w:r w:rsidRPr="00C85DF3">
        <w:t>Uf</w:t>
      </w:r>
      <w:proofErr w:type="spellEnd"/>
      <w:r w:rsidRPr="00C85DF3">
        <w:t xml:space="preserve"> (</w:t>
      </w:r>
      <w:proofErr w:type="spellStart"/>
      <w:r w:rsidRPr="00C85DF3">
        <w:t>jusqu’à</w:t>
      </w:r>
      <w:proofErr w:type="spellEnd"/>
      <w:r w:rsidRPr="00C85DF3">
        <w:t xml:space="preserve"> 0,89) et </w:t>
      </w:r>
      <w:proofErr w:type="spellStart"/>
      <w:r w:rsidRPr="00C85DF3">
        <w:t>peut</w:t>
      </w:r>
      <w:proofErr w:type="spellEnd"/>
      <w:r w:rsidRPr="00C85DF3">
        <w:t xml:space="preserve"> </w:t>
      </w:r>
      <w:proofErr w:type="spellStart"/>
      <w:r w:rsidRPr="00C85DF3">
        <w:t>même</w:t>
      </w:r>
      <w:proofErr w:type="spellEnd"/>
      <w:r w:rsidRPr="00C85DF3">
        <w:t xml:space="preserve"> </w:t>
      </w:r>
      <w:proofErr w:type="spellStart"/>
      <w:r w:rsidRPr="00C85DF3">
        <w:t>facilement</w:t>
      </w:r>
      <w:proofErr w:type="spellEnd"/>
      <w:r w:rsidRPr="00C85DF3">
        <w:t xml:space="preserve"> </w:t>
      </w:r>
      <w:proofErr w:type="spellStart"/>
      <w:r w:rsidRPr="00C85DF3">
        <w:t>être</w:t>
      </w:r>
      <w:proofErr w:type="spellEnd"/>
      <w:r w:rsidRPr="00C85DF3">
        <w:t xml:space="preserve"> </w:t>
      </w:r>
      <w:proofErr w:type="spellStart"/>
      <w:r w:rsidRPr="00C85DF3">
        <w:t>retiré</w:t>
      </w:r>
      <w:proofErr w:type="spellEnd"/>
      <w:r w:rsidRPr="00C85DF3">
        <w:t xml:space="preserve"> dans les </w:t>
      </w:r>
      <w:proofErr w:type="spellStart"/>
      <w:r w:rsidRPr="00C85DF3">
        <w:t>fenêtres</w:t>
      </w:r>
      <w:proofErr w:type="spellEnd"/>
      <w:r w:rsidRPr="00C85DF3">
        <w:t xml:space="preserve"> </w:t>
      </w:r>
      <w:proofErr w:type="spellStart"/>
      <w:r w:rsidRPr="00C85DF3">
        <w:t>combinées</w:t>
      </w:r>
      <w:proofErr w:type="spellEnd"/>
      <w:r w:rsidRPr="00C85DF3">
        <w:t xml:space="preserve"> </w:t>
      </w:r>
      <w:proofErr w:type="spellStart"/>
      <w:r w:rsidRPr="00C85DF3">
        <w:t>comprenant</w:t>
      </w:r>
      <w:proofErr w:type="spellEnd"/>
      <w:r w:rsidRPr="00C85DF3">
        <w:t xml:space="preserve"> des </w:t>
      </w:r>
      <w:proofErr w:type="spellStart"/>
      <w:r w:rsidRPr="00C85DF3">
        <w:t>vitrages</w:t>
      </w:r>
      <w:proofErr w:type="spellEnd"/>
      <w:r w:rsidRPr="00C85DF3">
        <w:t xml:space="preserve"> fixes.</w:t>
      </w:r>
    </w:p>
    <w:p w14:paraId="4F8BE251" w14:textId="0C09A4FB" w:rsidR="005E4485" w:rsidRPr="00C85DF3" w:rsidRDefault="005E4485" w:rsidP="005E4485">
      <w:pPr>
        <w:pStyle w:val="81"/>
        <w:numPr>
          <w:ilvl w:val="0"/>
          <w:numId w:val="38"/>
        </w:numPr>
        <w:spacing w:line="240" w:lineRule="auto"/>
        <w:jc w:val="both"/>
      </w:pPr>
      <w:r w:rsidRPr="00C85DF3">
        <w:t xml:space="preserve">Les caractéristiques techniques du système de fenêtres et portes sont décrites dans l’agrément technique  </w:t>
      </w:r>
      <w:r w:rsidRPr="00C85DF3">
        <w:rPr>
          <w:rStyle w:val="MerkChar"/>
        </w:rPr>
        <w:t xml:space="preserve">ATG </w:t>
      </w:r>
      <w:r w:rsidR="00BA0782">
        <w:rPr>
          <w:rStyle w:val="MerkChar"/>
        </w:rPr>
        <w:t>3007</w:t>
      </w:r>
      <w:r w:rsidRPr="00C85DF3">
        <w:rPr>
          <w:rStyle w:val="MerkChar"/>
        </w:rPr>
        <w:t>.</w:t>
      </w:r>
    </w:p>
    <w:p w14:paraId="44761BD6" w14:textId="77777777" w:rsidR="005E4485" w:rsidRPr="00C85DF3" w:rsidRDefault="005E4485" w:rsidP="005E4485">
      <w:pPr>
        <w:pStyle w:val="81"/>
        <w:numPr>
          <w:ilvl w:val="0"/>
          <w:numId w:val="38"/>
        </w:numPr>
        <w:spacing w:line="240" w:lineRule="auto"/>
        <w:jc w:val="both"/>
      </w:pPr>
      <w:r w:rsidRPr="00C85DF3">
        <w:t xml:space="preserve">Les propriétés du compound PVC sont décrites dans l’agrément technique </w:t>
      </w:r>
      <w:r w:rsidRPr="00C85DF3">
        <w:rPr>
          <w:rStyle w:val="MerkChar"/>
        </w:rPr>
        <w:t>ATG 13/H893.</w:t>
      </w:r>
    </w:p>
    <w:p w14:paraId="6BB85D41" w14:textId="2006A219" w:rsidR="00B36F91" w:rsidRPr="00452FD3" w:rsidRDefault="00EF25CC" w:rsidP="00B36F91">
      <w:pPr>
        <w:pStyle w:val="81"/>
        <w:numPr>
          <w:ilvl w:val="0"/>
          <w:numId w:val="38"/>
        </w:numPr>
        <w:spacing w:line="240" w:lineRule="auto"/>
        <w:jc w:val="both"/>
      </w:pPr>
      <w:r w:rsidRPr="00EF25CC">
        <w:t>Les propriétés et le traitement de la finition du film sont décrits dans l'agrément technique</w:t>
      </w:r>
      <w:r w:rsidRPr="00EF25CC">
        <w:rPr>
          <w:rStyle w:val="MerkChar"/>
          <w:color w:val="auto"/>
        </w:rPr>
        <w:t xml:space="preserve"> </w:t>
      </w:r>
      <w:r w:rsidR="00B36F91" w:rsidRPr="00047F8A">
        <w:rPr>
          <w:rStyle w:val="MerkChar"/>
        </w:rPr>
        <w:t>ATG 14/2977</w:t>
      </w:r>
      <w:r w:rsidR="00B36F91">
        <w:rPr>
          <w:rStyle w:val="MerkChar"/>
        </w:rPr>
        <w:t>.</w:t>
      </w:r>
    </w:p>
    <w:p w14:paraId="62CFE4B9" w14:textId="75817203" w:rsidR="00F84BC8" w:rsidRPr="00DB3DE3" w:rsidRDefault="00F84BC8" w:rsidP="00F84BC8">
      <w:pPr>
        <w:pStyle w:val="Kop6"/>
        <w:rPr>
          <w:lang w:val="fr-BE"/>
        </w:rPr>
      </w:pPr>
      <w:r w:rsidRPr="002228C2">
        <w:rPr>
          <w:lang w:val="fr-BE"/>
        </w:rPr>
        <w:t>.3</w:t>
      </w:r>
      <w:r w:rsidR="004E4E06">
        <w:rPr>
          <w:lang w:val="fr-BE"/>
        </w:rPr>
        <w:t>1</w:t>
      </w:r>
      <w:r w:rsidRPr="002228C2">
        <w:rPr>
          <w:lang w:val="fr-BE"/>
        </w:rPr>
        <w:t>.</w:t>
      </w:r>
      <w:r w:rsidRPr="002228C2">
        <w:rPr>
          <w:lang w:val="fr-BE"/>
        </w:rPr>
        <w:tab/>
      </w:r>
      <w:r w:rsidR="00DB3DE3" w:rsidRPr="00DB3DE3">
        <w:rPr>
          <w:lang w:val="fr-BE"/>
        </w:rPr>
        <w:t>Caractéristiques des profilés</w:t>
      </w:r>
      <w:r w:rsidRPr="00DB3DE3">
        <w:rPr>
          <w:lang w:val="fr-BE"/>
        </w:rPr>
        <w:t>:</w:t>
      </w:r>
    </w:p>
    <w:p w14:paraId="65467AEA" w14:textId="77777777" w:rsidR="0018338C" w:rsidRPr="00C85DF3" w:rsidRDefault="0018338C" w:rsidP="0018338C">
      <w:pPr>
        <w:pStyle w:val="80"/>
        <w:rPr>
          <w:lang w:eastAsia="fr-BE"/>
        </w:rPr>
      </w:pPr>
      <w:r w:rsidRPr="00C85DF3">
        <w:t>Profilés pour fenêtres placées derrière la frappe de la structure portante.</w:t>
      </w:r>
    </w:p>
    <w:p w14:paraId="5BE640E4" w14:textId="77777777" w:rsidR="0018338C" w:rsidRPr="00C85DF3" w:rsidRDefault="0018338C" w:rsidP="0018338C">
      <w:pPr>
        <w:pStyle w:val="80"/>
        <w:rPr>
          <w:highlight w:val="yellow"/>
        </w:rPr>
      </w:pPr>
      <w:r w:rsidRPr="00C85DF3">
        <w:lastRenderedPageBreak/>
        <w:t xml:space="preserve">Le profilés autorisent la pose de vitrages de maximum 52 mm d’épaisseur, avec bordure standard (ou de max. 54 mm avec système d’encollage breveté </w:t>
      </w:r>
      <w:r w:rsidRPr="00C85DF3">
        <w:rPr>
          <w:rStyle w:val="MerkChar"/>
        </w:rPr>
        <w:t>procédé STV</w:t>
      </w:r>
      <w:r w:rsidRPr="00C85DF3">
        <w:t>).</w:t>
      </w:r>
    </w:p>
    <w:p w14:paraId="38336029" w14:textId="34751EF6" w:rsidR="00880B11" w:rsidRPr="00880B11" w:rsidRDefault="00880B11" w:rsidP="00880B11">
      <w:pPr>
        <w:pStyle w:val="Kop8"/>
        <w:rPr>
          <w:rStyle w:val="MerkChar"/>
        </w:rPr>
      </w:pPr>
      <w:r w:rsidRPr="00880B11">
        <w:rPr>
          <w:rStyle w:val="MerkChar"/>
        </w:rPr>
        <w:t>#.3</w:t>
      </w:r>
      <w:r w:rsidR="00E87569">
        <w:rPr>
          <w:rStyle w:val="MerkChar"/>
        </w:rPr>
        <w:t>1</w:t>
      </w:r>
      <w:r w:rsidRPr="00880B11">
        <w:rPr>
          <w:rStyle w:val="MerkChar"/>
        </w:rPr>
        <w:t>.21.</w:t>
      </w:r>
      <w:r w:rsidRPr="00880B11">
        <w:rPr>
          <w:rStyle w:val="MerkChar"/>
        </w:rPr>
        <w:tab/>
        <w:t>[fabricant]</w:t>
      </w:r>
    </w:p>
    <w:p w14:paraId="25FCCDE0" w14:textId="77777777" w:rsidR="00880B11" w:rsidRPr="00880B11" w:rsidRDefault="00880B11" w:rsidP="00880B11">
      <w:pPr>
        <w:pStyle w:val="83Car"/>
        <w:rPr>
          <w:rStyle w:val="MerkChar"/>
          <w:lang w:val="en-US"/>
        </w:rPr>
      </w:pPr>
      <w:r w:rsidRPr="00880B11">
        <w:rPr>
          <w:rStyle w:val="MerkChar"/>
          <w:lang w:val="en-US"/>
        </w:rPr>
        <w:t>-</w:t>
      </w:r>
      <w:r w:rsidRPr="00880B11">
        <w:rPr>
          <w:rStyle w:val="MerkChar"/>
          <w:lang w:val="en-US"/>
        </w:rPr>
        <w:tab/>
      </w:r>
      <w:proofErr w:type="gramStart"/>
      <w:r w:rsidRPr="00880B11">
        <w:rPr>
          <w:rStyle w:val="MerkChar"/>
          <w:lang w:val="en-US"/>
        </w:rPr>
        <w:t>Fabricant :</w:t>
      </w:r>
      <w:proofErr w:type="gramEnd"/>
      <w:r w:rsidRPr="00880B11">
        <w:rPr>
          <w:rStyle w:val="MerkChar"/>
          <w:lang w:val="en-US"/>
        </w:rPr>
        <w:tab/>
        <w:t>GEALAN Fenster-</w:t>
      </w:r>
      <w:proofErr w:type="spellStart"/>
      <w:r w:rsidRPr="00880B11">
        <w:rPr>
          <w:rStyle w:val="MerkChar"/>
          <w:lang w:val="en-US"/>
        </w:rPr>
        <w:t>Systeme</w:t>
      </w:r>
      <w:proofErr w:type="spellEnd"/>
      <w:r w:rsidRPr="00880B11">
        <w:rPr>
          <w:rStyle w:val="MerkChar"/>
          <w:lang w:val="en-US"/>
        </w:rPr>
        <w:t>.</w:t>
      </w:r>
    </w:p>
    <w:p w14:paraId="6E72E111" w14:textId="766AF386" w:rsidR="00EE34A0" w:rsidRPr="00880B11" w:rsidRDefault="00880B11" w:rsidP="00880B11">
      <w:pPr>
        <w:pStyle w:val="83Kenm"/>
        <w:rPr>
          <w:rStyle w:val="MerkChar"/>
          <w:lang w:val="fr-BE"/>
        </w:rPr>
      </w:pPr>
      <w:r w:rsidRPr="00880B11">
        <w:rPr>
          <w:rStyle w:val="MerkChar"/>
          <w:lang w:val="fr-BE"/>
        </w:rPr>
        <w:t>-</w:t>
      </w:r>
      <w:r w:rsidRPr="00880B11">
        <w:rPr>
          <w:rStyle w:val="MerkChar"/>
          <w:lang w:val="fr-BE"/>
        </w:rPr>
        <w:tab/>
        <w:t>Dénomination commerciale </w:t>
      </w:r>
      <w:r>
        <w:rPr>
          <w:rStyle w:val="MerkChar"/>
          <w:lang w:val="fr-BE"/>
        </w:rPr>
        <w:t>:</w:t>
      </w:r>
      <w:r>
        <w:rPr>
          <w:rStyle w:val="MerkChar"/>
          <w:lang w:val="fr-BE"/>
        </w:rPr>
        <w:tab/>
      </w:r>
      <w:r w:rsidR="00CD02DC">
        <w:rPr>
          <w:rStyle w:val="MerkChar"/>
          <w:lang w:val="fr-BE"/>
        </w:rPr>
        <w:t>S 9</w:t>
      </w:r>
      <w:r w:rsidRPr="00880B11">
        <w:rPr>
          <w:rStyle w:val="MerkChar"/>
          <w:lang w:val="fr-BE"/>
        </w:rPr>
        <w:t>000</w:t>
      </w:r>
      <w:r w:rsidR="00643044">
        <w:rPr>
          <w:rStyle w:val="MerkChar"/>
          <w:lang w:val="fr-BE"/>
        </w:rPr>
        <w:t xml:space="preserve"> MD</w:t>
      </w:r>
      <w:r w:rsidRPr="00880B11">
        <w:rPr>
          <w:rStyle w:val="MerkChar"/>
          <w:lang w:val="fr-BE"/>
        </w:rPr>
        <w:t xml:space="preserve"> </w:t>
      </w:r>
      <w:r w:rsidR="008F54D8">
        <w:rPr>
          <w:rStyle w:val="MerkChar"/>
          <w:lang w:val="fr-BE"/>
        </w:rPr>
        <w:t>avec film de finition</w:t>
      </w:r>
    </w:p>
    <w:p w14:paraId="48312915" w14:textId="64E4BD62" w:rsidR="00EE34A0" w:rsidRPr="00880B11" w:rsidRDefault="00EE34A0" w:rsidP="00EE34A0">
      <w:pPr>
        <w:pStyle w:val="Kop8"/>
        <w:rPr>
          <w:lang w:val="fr-BE"/>
        </w:rPr>
      </w:pPr>
      <w:r w:rsidRPr="00880B11">
        <w:rPr>
          <w:rStyle w:val="OptieChar"/>
          <w:lang w:val="fr-BE"/>
        </w:rPr>
        <w:t>#</w:t>
      </w:r>
      <w:r w:rsidRPr="00880B11">
        <w:rPr>
          <w:lang w:val="fr-BE"/>
        </w:rPr>
        <w:t>.3</w:t>
      </w:r>
      <w:r w:rsidR="00E87569">
        <w:rPr>
          <w:lang w:val="fr-BE"/>
        </w:rPr>
        <w:t>1</w:t>
      </w:r>
      <w:r w:rsidRPr="00880B11">
        <w:rPr>
          <w:lang w:val="fr-BE"/>
        </w:rPr>
        <w:t>.22.</w:t>
      </w:r>
      <w:r w:rsidRPr="00880B11">
        <w:rPr>
          <w:lang w:val="fr-BE"/>
        </w:rPr>
        <w:tab/>
      </w:r>
      <w:r w:rsidRPr="00880B11">
        <w:rPr>
          <w:color w:val="808080"/>
          <w:lang w:val="fr-BE"/>
        </w:rPr>
        <w:t>[neutr</w:t>
      </w:r>
      <w:r w:rsidR="00880B11" w:rsidRPr="00880B11">
        <w:rPr>
          <w:color w:val="808080"/>
          <w:lang w:val="fr-BE"/>
        </w:rPr>
        <w:t>e</w:t>
      </w:r>
      <w:r w:rsidRPr="00880B11">
        <w:rPr>
          <w:color w:val="808080"/>
          <w:lang w:val="fr-BE"/>
        </w:rPr>
        <w:t>]</w:t>
      </w:r>
    </w:p>
    <w:p w14:paraId="2101F7A7" w14:textId="27676A43" w:rsidR="00880B11" w:rsidRPr="003722F7" w:rsidRDefault="00880B11" w:rsidP="00880B11">
      <w:pPr>
        <w:pStyle w:val="Kop8"/>
        <w:rPr>
          <w:lang w:val="fr-BE"/>
        </w:rPr>
      </w:pPr>
      <w:r w:rsidRPr="003722F7">
        <w:rPr>
          <w:lang w:val="fr-BE"/>
        </w:rPr>
        <w:t>.3</w:t>
      </w:r>
      <w:r w:rsidR="00E87569">
        <w:rPr>
          <w:lang w:val="fr-BE"/>
        </w:rPr>
        <w:t>1</w:t>
      </w:r>
      <w:r w:rsidRPr="003722F7">
        <w:rPr>
          <w:lang w:val="fr-BE"/>
        </w:rPr>
        <w:t>.23.</w:t>
      </w:r>
      <w:r w:rsidRPr="003722F7">
        <w:rPr>
          <w:lang w:val="fr-BE"/>
        </w:rPr>
        <w:tab/>
        <w:t>Composition :</w:t>
      </w:r>
    </w:p>
    <w:p w14:paraId="39EF6B1A" w14:textId="77777777" w:rsidR="00880B11" w:rsidRPr="003722F7" w:rsidRDefault="00880B11" w:rsidP="00880B11">
      <w:pPr>
        <w:pStyle w:val="81FR"/>
      </w:pPr>
      <w:r w:rsidRPr="003722F7">
        <w:t>-</w:t>
      </w:r>
      <w:r w:rsidRPr="003722F7">
        <w:tab/>
        <w:t>Propriétés des matériaux des cadres de fenêtre :</w:t>
      </w:r>
    </w:p>
    <w:p w14:paraId="30ECA5DA" w14:textId="77777777" w:rsidR="00880B11" w:rsidRPr="003722F7" w:rsidRDefault="00880B11" w:rsidP="00880B11">
      <w:pPr>
        <w:pStyle w:val="83Car"/>
      </w:pPr>
      <w:r w:rsidRPr="003722F7">
        <w:t>-</w:t>
      </w:r>
      <w:r w:rsidRPr="003722F7">
        <w:tab/>
        <w:t>Matériau principal des profilés :</w:t>
      </w:r>
      <w:r w:rsidRPr="003722F7">
        <w:tab/>
        <w:t>compound PVC modifié stabilisé à base de Pb</w:t>
      </w:r>
      <w:r w:rsidRPr="003722F7">
        <w:rPr>
          <w:rStyle w:val="MerkChar"/>
        </w:rPr>
        <w:t xml:space="preserve"> composé par la firme GEALAN</w:t>
      </w:r>
    </w:p>
    <w:p w14:paraId="01A37B22" w14:textId="77777777" w:rsidR="00F84BC8" w:rsidRPr="002228C2" w:rsidRDefault="00F84BC8" w:rsidP="00F84BC8">
      <w:pPr>
        <w:pStyle w:val="83Kenm"/>
        <w:rPr>
          <w:lang w:val="fr-BE"/>
        </w:rPr>
      </w:pPr>
      <w:r w:rsidRPr="00724B5A">
        <w:rPr>
          <w:lang w:val="fr-BE"/>
        </w:rPr>
        <w:t>-</w:t>
      </w:r>
      <w:r w:rsidRPr="00724B5A">
        <w:rPr>
          <w:lang w:val="fr-BE"/>
        </w:rPr>
        <w:tab/>
      </w:r>
      <w:r w:rsidR="00724B5A" w:rsidRPr="00724B5A">
        <w:rPr>
          <w:lang w:val="fr-BE"/>
        </w:rPr>
        <w:t>Composition du compound :</w:t>
      </w:r>
      <w:r w:rsidR="00724B5A" w:rsidRPr="00724B5A">
        <w:rPr>
          <w:lang w:val="fr-BE"/>
        </w:rPr>
        <w:tab/>
        <w:t xml:space="preserve">résines PVC, stabilisants aux UV, isolateurs thermiques (Ca-Zn), antioxydants, pigments, fluidifiants, charges, etc. </w:t>
      </w:r>
      <w:r w:rsidR="00724B5A" w:rsidRPr="002228C2">
        <w:rPr>
          <w:color w:val="FF6600"/>
          <w:lang w:val="fr-BE"/>
        </w:rPr>
        <w:t>(selon ATG 13/H893</w:t>
      </w:r>
      <w:r w:rsidRPr="002228C2">
        <w:rPr>
          <w:rStyle w:val="MerkChar"/>
          <w:lang w:val="fr-BE"/>
        </w:rPr>
        <w:t>)</w:t>
      </w:r>
    </w:p>
    <w:p w14:paraId="77B78025" w14:textId="1954A006" w:rsidR="00880B11" w:rsidRPr="003722F7" w:rsidRDefault="00880B11" w:rsidP="00880B11">
      <w:pPr>
        <w:pStyle w:val="83Car"/>
      </w:pPr>
      <w:r w:rsidRPr="003722F7">
        <w:t>-</w:t>
      </w:r>
      <w:r w:rsidRPr="003722F7">
        <w:tab/>
        <w:t>Matériau des profilés d'étanchéité :</w:t>
      </w:r>
      <w:r w:rsidRPr="003722F7">
        <w:tab/>
      </w:r>
      <w:r w:rsidRPr="00A01D49">
        <w:rPr>
          <w:rStyle w:val="OptionCar"/>
          <w:rFonts w:eastAsia="Times"/>
          <w:color w:val="000000" w:themeColor="text1"/>
        </w:rPr>
        <w:t>EPDM souple (selon NIT 221); pour étanchéité non soudable simultanément</w:t>
      </w:r>
      <w:r w:rsidR="00255DEF" w:rsidRPr="00A01D49">
        <w:rPr>
          <w:rStyle w:val="OptionCar"/>
          <w:rFonts w:eastAsia="Times"/>
          <w:color w:val="000000" w:themeColor="text1"/>
        </w:rPr>
        <w:t xml:space="preserve"> </w:t>
      </w:r>
      <w:r w:rsidR="00A01D49" w:rsidRPr="00A01D49">
        <w:rPr>
          <w:rStyle w:val="OptionCar"/>
          <w:rFonts w:eastAsia="Times"/>
          <w:color w:val="000000" w:themeColor="text1"/>
        </w:rPr>
        <w:t xml:space="preserve">et </w:t>
      </w:r>
      <w:r w:rsidRPr="00A01D49">
        <w:rPr>
          <w:rStyle w:val="OptionCar"/>
          <w:rFonts w:eastAsia="Times"/>
          <w:color w:val="000000" w:themeColor="text1"/>
        </w:rPr>
        <w:t xml:space="preserve">TPE pour étanchéité soudable </w:t>
      </w:r>
    </w:p>
    <w:p w14:paraId="2845EB2E" w14:textId="335BA08B" w:rsidR="00F84BC8" w:rsidRDefault="00F84BC8" w:rsidP="00F84BC8">
      <w:pPr>
        <w:pStyle w:val="83Kenm"/>
        <w:rPr>
          <w:color w:val="FF0000"/>
          <w:lang w:val="fr-BE"/>
        </w:rPr>
      </w:pPr>
      <w:r w:rsidRPr="00724B5A">
        <w:rPr>
          <w:lang w:val="fr-BE"/>
        </w:rPr>
        <w:t>-</w:t>
      </w:r>
      <w:r w:rsidRPr="00724B5A">
        <w:rPr>
          <w:lang w:val="fr-BE"/>
        </w:rPr>
        <w:tab/>
      </w:r>
      <w:r w:rsidR="00724B5A" w:rsidRPr="00724B5A">
        <w:rPr>
          <w:lang w:val="fr-BE"/>
        </w:rPr>
        <w:t>Couleur des profilés de résistance :</w:t>
      </w:r>
      <w:r w:rsidR="00724B5A" w:rsidRPr="00724B5A">
        <w:rPr>
          <w:lang w:val="fr-BE"/>
        </w:rPr>
        <w:tab/>
      </w:r>
      <w:r w:rsidR="00724B5A" w:rsidRPr="00F61D5F">
        <w:rPr>
          <w:color w:val="000000" w:themeColor="text1"/>
          <w:lang w:val="fr-BE"/>
        </w:rPr>
        <w:t xml:space="preserve">gris </w:t>
      </w:r>
      <w:r w:rsidR="00F61D5F" w:rsidRPr="00F61D5F">
        <w:rPr>
          <w:color w:val="000000" w:themeColor="text1"/>
          <w:lang w:val="fr-BE"/>
        </w:rPr>
        <w:t xml:space="preserve">ou </w:t>
      </w:r>
      <w:r w:rsidR="00724B5A" w:rsidRPr="00F61D5F">
        <w:rPr>
          <w:color w:val="000000" w:themeColor="text1"/>
          <w:lang w:val="fr-BE"/>
        </w:rPr>
        <w:t>noir</w:t>
      </w:r>
    </w:p>
    <w:p w14:paraId="0D54C672" w14:textId="77777777" w:rsidR="006B0960" w:rsidRPr="003722F7" w:rsidRDefault="006B0960" w:rsidP="006B0960">
      <w:pPr>
        <w:pStyle w:val="83Normes"/>
      </w:pPr>
      <w:r w:rsidRPr="003722F7">
        <w:rPr>
          <w:bCs/>
          <w:color w:val="FF0000"/>
        </w:rPr>
        <w:t>&gt;</w:t>
      </w:r>
      <w:hyperlink r:id="rId10" w:history="1">
        <w:r w:rsidRPr="003722F7">
          <w:rPr>
            <w:rStyle w:val="Hyperlink"/>
          </w:rPr>
          <w:t>NIT 221:2001</w:t>
        </w:r>
      </w:hyperlink>
      <w:r w:rsidRPr="003722F7">
        <w:t xml:space="preserve"> - NL;FR - La pose des vitrages en feuillure (Les NIT 214 et 221 remplacent les NIT 110 et 113) [</w:t>
      </w:r>
      <w:hyperlink r:id="rId11" w:history="1">
        <w:r w:rsidRPr="003722F7">
          <w:rPr>
            <w:color w:val="0000FF"/>
            <w:u w:val="single"/>
          </w:rPr>
          <w:t>CSTC</w:t>
        </w:r>
      </w:hyperlink>
      <w:r w:rsidRPr="003722F7">
        <w:t>]</w:t>
      </w:r>
    </w:p>
    <w:p w14:paraId="60FBDC45" w14:textId="77777777" w:rsidR="00E63726" w:rsidRPr="0000242E" w:rsidRDefault="00E63726" w:rsidP="00E63726">
      <w:pPr>
        <w:pStyle w:val="83Kenm"/>
        <w:rPr>
          <w:lang w:val="fr-BE"/>
        </w:rPr>
      </w:pPr>
      <w:r w:rsidRPr="00CB52E8">
        <w:rPr>
          <w:lang w:val="fr-BE"/>
        </w:rPr>
        <w:t>-</w:t>
      </w:r>
      <w:r w:rsidRPr="00CB52E8">
        <w:rPr>
          <w:lang w:val="fr-BE"/>
        </w:rPr>
        <w:tab/>
        <w:t>Forme des profilés de résistance:</w:t>
      </w:r>
      <w:r w:rsidRPr="00CB52E8">
        <w:rPr>
          <w:lang w:val="fr-BE"/>
        </w:rPr>
        <w:tab/>
      </w:r>
      <w:r w:rsidRPr="0000242E">
        <w:rPr>
          <w:lang w:val="fr-BE"/>
        </w:rPr>
        <w:t>un profil en feuillure du vantail est de 18 mm et le cadre a une hauteur de 26 mm, ce qui garantit que le verre est plus profond et qu'une meilleure valeur U est obtenue</w:t>
      </w:r>
    </w:p>
    <w:p w14:paraId="393E218D" w14:textId="77777777" w:rsidR="00E63726" w:rsidRDefault="00E63726" w:rsidP="00E63726">
      <w:pPr>
        <w:pStyle w:val="83Kenm"/>
        <w:rPr>
          <w:lang w:val="fr-BE"/>
        </w:rPr>
      </w:pPr>
      <w:r w:rsidRPr="0000242E">
        <w:rPr>
          <w:lang w:val="fr-BE"/>
        </w:rPr>
        <w:t xml:space="preserve">- </w:t>
      </w:r>
      <w:r>
        <w:rPr>
          <w:lang w:val="fr-BE"/>
        </w:rPr>
        <w:tab/>
      </w:r>
      <w:r w:rsidRPr="0000242E">
        <w:rPr>
          <w:lang w:val="fr-BE"/>
        </w:rPr>
        <w:t xml:space="preserve">Système d'étanchéité : </w:t>
      </w:r>
      <w:r>
        <w:rPr>
          <w:lang w:val="fr-BE"/>
        </w:rPr>
        <w:tab/>
      </w:r>
      <w:r w:rsidRPr="0000242E">
        <w:rPr>
          <w:lang w:val="fr-BE"/>
        </w:rPr>
        <w:t>joint intermédiaire</w:t>
      </w:r>
    </w:p>
    <w:p w14:paraId="39D8B9E4" w14:textId="6EA35466" w:rsidR="00F84BC8" w:rsidRPr="00724B5A" w:rsidRDefault="00F84BC8" w:rsidP="00F84BC8">
      <w:pPr>
        <w:pStyle w:val="Kop7"/>
        <w:rPr>
          <w:lang w:val="fr-BE"/>
        </w:rPr>
      </w:pPr>
      <w:r w:rsidRPr="00724B5A">
        <w:rPr>
          <w:lang w:val="fr-BE"/>
        </w:rPr>
        <w:t>.</w:t>
      </w:r>
      <w:r w:rsidR="006879EE">
        <w:rPr>
          <w:lang w:val="fr-BE"/>
        </w:rPr>
        <w:t>31</w:t>
      </w:r>
      <w:r w:rsidRPr="00724B5A">
        <w:rPr>
          <w:lang w:val="fr-BE"/>
        </w:rPr>
        <w:t>.30.</w:t>
      </w:r>
      <w:r w:rsidRPr="00724B5A">
        <w:rPr>
          <w:lang w:val="fr-BE"/>
        </w:rPr>
        <w:tab/>
      </w:r>
      <w:r w:rsidR="00724B5A" w:rsidRPr="00724B5A">
        <w:rPr>
          <w:lang w:val="fr-BE"/>
        </w:rPr>
        <w:t>Finition</w:t>
      </w:r>
      <w:r w:rsidRPr="00724B5A">
        <w:rPr>
          <w:lang w:val="fr-BE"/>
        </w:rPr>
        <w:t>:</w:t>
      </w:r>
    </w:p>
    <w:p w14:paraId="4589058C" w14:textId="19B92475" w:rsidR="00BE6ADA" w:rsidRDefault="00724B5A" w:rsidP="00BE6ADA">
      <w:pPr>
        <w:pStyle w:val="80"/>
        <w:rPr>
          <w:rStyle w:val="MerkChar"/>
        </w:rPr>
      </w:pPr>
      <w:r>
        <w:t xml:space="preserve">Les profilés en PVC sont ennoblis par l’application d’un film décoratif sur les profilés blancs et </w:t>
      </w:r>
      <w:r w:rsidR="00BE6ADA">
        <w:t xml:space="preserve">crème, caramel, </w:t>
      </w:r>
      <w:r w:rsidR="00D208E8">
        <w:t>terreau</w:t>
      </w:r>
      <w:r w:rsidR="00BE6ADA">
        <w:t xml:space="preserve"> et gris</w:t>
      </w:r>
      <w:r w:rsidR="00BE6ADA" w:rsidRPr="002346F3">
        <w:t xml:space="preserve">. </w:t>
      </w:r>
      <w:r w:rsidR="00BE6ADA" w:rsidRPr="00F32DC3">
        <w:rPr>
          <w:rStyle w:val="MerkChar"/>
        </w:rPr>
        <w:t xml:space="preserve"> </w:t>
      </w:r>
    </w:p>
    <w:p w14:paraId="4A602B35" w14:textId="34A693DE" w:rsidR="00724B5A" w:rsidRDefault="00724B5A" w:rsidP="00724B5A">
      <w:pPr>
        <w:pStyle w:val="80"/>
      </w:pPr>
      <w:r>
        <w:t xml:space="preserve">. </w:t>
      </w:r>
    </w:p>
    <w:p w14:paraId="66665FC0" w14:textId="37FC9EDE" w:rsidR="00F84BC8" w:rsidRPr="00724B5A" w:rsidRDefault="00F84BC8" w:rsidP="00F84BC8">
      <w:pPr>
        <w:pStyle w:val="Kop9"/>
        <w:rPr>
          <w:highlight w:val="yellow"/>
          <w:lang w:val="fr-BE"/>
        </w:rPr>
      </w:pPr>
      <w:r w:rsidRPr="00911215">
        <w:rPr>
          <w:lang w:val="fr-BE"/>
        </w:rPr>
        <w:t>.3</w:t>
      </w:r>
      <w:r w:rsidR="00304C0A">
        <w:rPr>
          <w:lang w:val="fr-BE"/>
        </w:rPr>
        <w:t>2</w:t>
      </w:r>
      <w:r w:rsidRPr="00911215">
        <w:rPr>
          <w:lang w:val="fr-BE"/>
        </w:rPr>
        <w:t>.30.10.</w:t>
      </w:r>
      <w:r w:rsidRPr="00911215">
        <w:rPr>
          <w:lang w:val="fr-BE"/>
        </w:rPr>
        <w:tab/>
      </w:r>
      <w:proofErr w:type="spellStart"/>
      <w:r w:rsidR="00724B5A">
        <w:t>Caractéristiques</w:t>
      </w:r>
      <w:proofErr w:type="spellEnd"/>
      <w:r w:rsidR="00724B5A">
        <w:t xml:space="preserve"> du film</w:t>
      </w:r>
    </w:p>
    <w:p w14:paraId="00743E3E" w14:textId="51863F04" w:rsidR="00724B5A" w:rsidRPr="00724B5A" w:rsidRDefault="00724B5A" w:rsidP="00724B5A">
      <w:pPr>
        <w:pStyle w:val="83Kenm"/>
        <w:rPr>
          <w:lang w:val="fr-BE"/>
        </w:rPr>
      </w:pPr>
      <w:r w:rsidRPr="00724B5A">
        <w:rPr>
          <w:lang w:val="fr-BE"/>
        </w:rPr>
        <w:t>-</w:t>
      </w:r>
      <w:r w:rsidRPr="00724B5A">
        <w:rPr>
          <w:lang w:val="fr-BE"/>
        </w:rPr>
        <w:tab/>
        <w:t>Épaisseur totale, couche supérieure incl</w:t>
      </w:r>
      <w:r>
        <w:rPr>
          <w:lang w:val="fr-BE"/>
        </w:rPr>
        <w:t xml:space="preserve">. </w:t>
      </w:r>
      <w:r w:rsidRPr="00724B5A">
        <w:rPr>
          <w:lang w:val="fr-BE"/>
        </w:rPr>
        <w:t xml:space="preserve">: 190 à 200 </w:t>
      </w:r>
      <w:r>
        <w:t>μ</w:t>
      </w:r>
      <w:r w:rsidRPr="00724B5A">
        <w:rPr>
          <w:lang w:val="fr-BE"/>
        </w:rPr>
        <w:t>m ± 15 % selon texture de surface (ISO 4593)</w:t>
      </w:r>
    </w:p>
    <w:p w14:paraId="06847CCF" w14:textId="77777777" w:rsidR="00724B5A" w:rsidRPr="00724B5A" w:rsidRDefault="00724B5A" w:rsidP="00724B5A">
      <w:pPr>
        <w:pStyle w:val="83Kenm"/>
        <w:rPr>
          <w:lang w:val="fr-BE"/>
        </w:rPr>
      </w:pPr>
      <w:r w:rsidRPr="00724B5A">
        <w:rPr>
          <w:lang w:val="fr-BE"/>
        </w:rPr>
        <w:t>-</w:t>
      </w:r>
      <w:r w:rsidRPr="00724B5A">
        <w:rPr>
          <w:lang w:val="fr-BE"/>
        </w:rPr>
        <w:tab/>
        <w:t>Épaisse</w:t>
      </w:r>
      <w:r>
        <w:rPr>
          <w:lang w:val="fr-BE"/>
        </w:rPr>
        <w:t xml:space="preserve">ur couche supérieure acrylique </w:t>
      </w:r>
      <w:r w:rsidRPr="00724B5A">
        <w:rPr>
          <w:lang w:val="fr-BE"/>
        </w:rPr>
        <w:t>:</w:t>
      </w:r>
      <w:r w:rsidRPr="00724B5A">
        <w:rPr>
          <w:lang w:val="fr-BE"/>
        </w:rPr>
        <w:tab/>
        <w:t xml:space="preserve">≥ 50 </w:t>
      </w:r>
      <w:r>
        <w:t>μ</w:t>
      </w:r>
      <w:r w:rsidRPr="00724B5A">
        <w:rPr>
          <w:lang w:val="fr-BE"/>
        </w:rPr>
        <w:t>m ± 10 %</w:t>
      </w:r>
      <w:r>
        <w:rPr>
          <w:lang w:val="fr-BE"/>
        </w:rPr>
        <w:t> (</w:t>
      </w:r>
      <w:r w:rsidRPr="00724B5A">
        <w:rPr>
          <w:lang w:val="fr-BE"/>
        </w:rPr>
        <w:t xml:space="preserve">procédure d’essai </w:t>
      </w:r>
      <w:proofErr w:type="spellStart"/>
      <w:r w:rsidRPr="00724B5A">
        <w:rPr>
          <w:lang w:val="fr-BE"/>
        </w:rPr>
        <w:t>Renolit</w:t>
      </w:r>
      <w:proofErr w:type="spellEnd"/>
      <w:r w:rsidRPr="00724B5A">
        <w:rPr>
          <w:lang w:val="fr-BE"/>
        </w:rPr>
        <w:t xml:space="preserve"> PA – QSP 10.1)</w:t>
      </w:r>
    </w:p>
    <w:p w14:paraId="23B4D217" w14:textId="77777777" w:rsidR="00724B5A" w:rsidRPr="00724B5A" w:rsidRDefault="00724B5A" w:rsidP="00724B5A">
      <w:pPr>
        <w:pStyle w:val="83Kenm"/>
        <w:rPr>
          <w:lang w:val="fr-BE"/>
        </w:rPr>
      </w:pPr>
      <w:r>
        <w:rPr>
          <w:lang w:val="fr-BE"/>
        </w:rPr>
        <w:t>-</w:t>
      </w:r>
      <w:r>
        <w:rPr>
          <w:lang w:val="fr-BE"/>
        </w:rPr>
        <w:tab/>
        <w:t xml:space="preserve">Résistance à la traction </w:t>
      </w:r>
      <w:r w:rsidRPr="00724B5A">
        <w:rPr>
          <w:lang w:val="fr-BE"/>
        </w:rPr>
        <w:t>:</w:t>
      </w:r>
      <w:r w:rsidRPr="00724B5A">
        <w:rPr>
          <w:lang w:val="fr-BE"/>
        </w:rPr>
        <w:tab/>
        <w:t xml:space="preserve">&gt; 20 </w:t>
      </w:r>
      <w:proofErr w:type="spellStart"/>
      <w:r w:rsidRPr="00724B5A">
        <w:rPr>
          <w:lang w:val="fr-BE"/>
        </w:rPr>
        <w:t>Mpa</w:t>
      </w:r>
      <w:proofErr w:type="spellEnd"/>
      <w:r w:rsidRPr="00724B5A">
        <w:rPr>
          <w:lang w:val="fr-BE"/>
        </w:rPr>
        <w:t xml:space="preserve"> (NBN EN ISO 527-3)</w:t>
      </w:r>
    </w:p>
    <w:p w14:paraId="6AEC86DD" w14:textId="77777777" w:rsidR="00724B5A" w:rsidRPr="00724B5A" w:rsidRDefault="00724B5A" w:rsidP="00724B5A">
      <w:pPr>
        <w:pStyle w:val="83Kenm"/>
        <w:rPr>
          <w:lang w:val="fr-BE"/>
        </w:rPr>
      </w:pPr>
      <w:r w:rsidRPr="00724B5A">
        <w:rPr>
          <w:lang w:val="fr-BE"/>
        </w:rPr>
        <w:t>-</w:t>
      </w:r>
      <w:r w:rsidRPr="00724B5A">
        <w:rPr>
          <w:lang w:val="fr-BE"/>
        </w:rPr>
        <w:tab/>
        <w:t>Allongement en cas de rupture:</w:t>
      </w:r>
      <w:r w:rsidRPr="00724B5A">
        <w:rPr>
          <w:lang w:val="fr-BE"/>
        </w:rPr>
        <w:tab/>
        <w:t>&gt; 100 % (NBN EN ISO 527-3)</w:t>
      </w:r>
    </w:p>
    <w:p w14:paraId="0EFECA48" w14:textId="77777777" w:rsidR="00724B5A" w:rsidRPr="00724B5A" w:rsidRDefault="00724B5A" w:rsidP="00724B5A">
      <w:pPr>
        <w:pStyle w:val="83Kenm"/>
        <w:rPr>
          <w:lang w:val="fr-BE"/>
        </w:rPr>
      </w:pPr>
      <w:r w:rsidRPr="00724B5A">
        <w:rPr>
          <w:lang w:val="fr-BE"/>
        </w:rPr>
        <w:t>-</w:t>
      </w:r>
      <w:r w:rsidRPr="00724B5A">
        <w:rPr>
          <w:lang w:val="fr-BE"/>
        </w:rPr>
        <w:tab/>
        <w:t>Retrait:</w:t>
      </w:r>
      <w:r w:rsidRPr="00724B5A">
        <w:rPr>
          <w:lang w:val="fr-BE"/>
        </w:rPr>
        <w:tab/>
        <w:t>&lt; 4 %  (15 min / 100°C) (DIN 53377)</w:t>
      </w:r>
    </w:p>
    <w:p w14:paraId="5FA2DCEF" w14:textId="77777777" w:rsidR="00F84BC8" w:rsidRPr="00724B5A" w:rsidRDefault="00F84BC8" w:rsidP="00F84BC8">
      <w:pPr>
        <w:pStyle w:val="OFWEL"/>
      </w:pPr>
      <w:r w:rsidRPr="00724B5A">
        <w:t>Variant</w:t>
      </w:r>
      <w:r w:rsidR="00724B5A" w:rsidRPr="00724B5A">
        <w:t>e</w:t>
      </w:r>
      <w:r w:rsidRPr="00724B5A">
        <w:t xml:space="preserve"> 1</w:t>
      </w:r>
    </w:p>
    <w:p w14:paraId="0602A02F" w14:textId="77777777" w:rsidR="00724B5A" w:rsidRPr="00724B5A" w:rsidRDefault="00724B5A" w:rsidP="00724B5A">
      <w:pPr>
        <w:pStyle w:val="83Kenm"/>
        <w:rPr>
          <w:rStyle w:val="83KenmCursiefGrijs-50Char"/>
          <w:rFonts w:cs="Times New Roman"/>
          <w:bCs w:val="0"/>
          <w:iCs w:val="0"/>
          <w:lang w:val="fr-BE"/>
        </w:rPr>
      </w:pPr>
      <w:r w:rsidRPr="00724B5A">
        <w:rPr>
          <w:lang w:val="fr-BE"/>
        </w:rPr>
        <w:t>-</w:t>
      </w:r>
      <w:r w:rsidRPr="00724B5A">
        <w:rPr>
          <w:lang w:val="fr-BE"/>
        </w:rPr>
        <w:tab/>
        <w:t>Type :</w:t>
      </w:r>
      <w:r w:rsidRPr="00724B5A">
        <w:rPr>
          <w:lang w:val="fr-BE"/>
        </w:rPr>
        <w:tab/>
        <w:t>film décor à structure bois</w:t>
      </w:r>
    </w:p>
    <w:p w14:paraId="212F3033" w14:textId="77777777" w:rsidR="0034517E" w:rsidRPr="00047F8A" w:rsidRDefault="0034517E" w:rsidP="0034517E">
      <w:pPr>
        <w:pStyle w:val="83Kenm"/>
        <w:rPr>
          <w:rStyle w:val="OptieChar"/>
          <w:lang w:val="fr-BE"/>
        </w:rPr>
      </w:pPr>
      <w:r w:rsidRPr="00047F8A">
        <w:rPr>
          <w:lang w:val="fr-BE"/>
        </w:rPr>
        <w:t>-</w:t>
      </w:r>
      <w:r w:rsidRPr="00047F8A">
        <w:rPr>
          <w:lang w:val="fr-BE"/>
        </w:rPr>
        <w:tab/>
        <w:t>Aspect bois :</w:t>
      </w:r>
      <w:r w:rsidRPr="00047F8A">
        <w:rPr>
          <w:lang w:val="fr-BE"/>
        </w:rPr>
        <w:tab/>
      </w:r>
      <w:r>
        <w:rPr>
          <w:lang w:val="fr-BE"/>
        </w:rPr>
        <w:t>selon le métré.</w:t>
      </w:r>
    </w:p>
    <w:p w14:paraId="2A58DB56" w14:textId="77777777" w:rsidR="0034517E" w:rsidRPr="00047F8A" w:rsidRDefault="0034517E" w:rsidP="0034517E">
      <w:pPr>
        <w:pStyle w:val="83Kenm"/>
        <w:rPr>
          <w:lang w:val="fr-BE"/>
        </w:rPr>
      </w:pPr>
      <w:r w:rsidRPr="00047F8A">
        <w:rPr>
          <w:lang w:val="fr-BE"/>
        </w:rPr>
        <w:t>-</w:t>
      </w:r>
      <w:r w:rsidRPr="00047F8A">
        <w:rPr>
          <w:lang w:val="fr-BE"/>
        </w:rPr>
        <w:tab/>
        <w:t>Sélection :</w:t>
      </w:r>
      <w:r w:rsidRPr="00047F8A">
        <w:rPr>
          <w:lang w:val="fr-BE"/>
        </w:rPr>
        <w:tab/>
        <w:t>à choisir par l’architecte parmi tout le nuancier du fabricant.</w:t>
      </w:r>
    </w:p>
    <w:p w14:paraId="771A8D59" w14:textId="77777777" w:rsidR="00F84BC8" w:rsidRPr="00724B5A" w:rsidRDefault="00F84BC8" w:rsidP="00F84BC8">
      <w:pPr>
        <w:pStyle w:val="OFWEL"/>
      </w:pPr>
      <w:r w:rsidRPr="00724B5A">
        <w:t>Variant</w:t>
      </w:r>
      <w:r w:rsidR="00724B5A" w:rsidRPr="00724B5A">
        <w:t>e</w:t>
      </w:r>
      <w:r w:rsidRPr="00724B5A">
        <w:t xml:space="preserve"> 2</w:t>
      </w:r>
    </w:p>
    <w:p w14:paraId="50AD7981" w14:textId="77777777" w:rsidR="00724B5A" w:rsidRPr="002228C2" w:rsidRDefault="00724B5A" w:rsidP="00724B5A">
      <w:pPr>
        <w:pStyle w:val="83Kenm"/>
        <w:rPr>
          <w:lang w:val="fr-BE"/>
        </w:rPr>
      </w:pPr>
      <w:r w:rsidRPr="002228C2">
        <w:rPr>
          <w:lang w:val="fr-BE"/>
        </w:rPr>
        <w:t>-</w:t>
      </w:r>
      <w:r w:rsidRPr="002228C2">
        <w:rPr>
          <w:lang w:val="fr-BE"/>
        </w:rPr>
        <w:tab/>
        <w:t>Type :</w:t>
      </w:r>
      <w:r w:rsidRPr="002228C2">
        <w:rPr>
          <w:lang w:val="fr-BE"/>
        </w:rPr>
        <w:tab/>
        <w:t>film décor lisse</w:t>
      </w:r>
    </w:p>
    <w:p w14:paraId="36BEA807" w14:textId="77777777" w:rsidR="00DE3264" w:rsidRPr="00047F8A" w:rsidRDefault="00DE3264" w:rsidP="00DE3264">
      <w:pPr>
        <w:pStyle w:val="83Kenm"/>
        <w:rPr>
          <w:rStyle w:val="OptieChar"/>
          <w:lang w:val="fr-BE"/>
        </w:rPr>
      </w:pPr>
      <w:r w:rsidRPr="00047F8A">
        <w:rPr>
          <w:lang w:val="fr-BE"/>
        </w:rPr>
        <w:t>-</w:t>
      </w:r>
      <w:r w:rsidRPr="00047F8A">
        <w:rPr>
          <w:lang w:val="fr-BE"/>
        </w:rPr>
        <w:tab/>
        <w:t>Exécution du film :</w:t>
      </w:r>
      <w:r w:rsidRPr="00047F8A">
        <w:rPr>
          <w:lang w:val="fr-BE"/>
        </w:rPr>
        <w:tab/>
      </w:r>
      <w:r>
        <w:rPr>
          <w:lang w:val="fr-BE"/>
        </w:rPr>
        <w:t xml:space="preserve">selon le métré. </w:t>
      </w:r>
    </w:p>
    <w:p w14:paraId="4B40E684" w14:textId="77777777" w:rsidR="00DE3264" w:rsidRDefault="00DE3264" w:rsidP="00DE3264">
      <w:pPr>
        <w:pStyle w:val="83Kenm"/>
        <w:rPr>
          <w:rStyle w:val="OptieChar"/>
          <w:color w:val="000000" w:themeColor="text1"/>
          <w:lang w:val="fr-BE"/>
        </w:rPr>
      </w:pPr>
      <w:r>
        <w:rPr>
          <w:rStyle w:val="OptieChar"/>
          <w:lang w:val="fr-BE"/>
        </w:rPr>
        <w:tab/>
      </w:r>
      <w:r>
        <w:rPr>
          <w:rStyle w:val="OptieChar"/>
          <w:lang w:val="fr-BE"/>
        </w:rPr>
        <w:tab/>
      </w:r>
      <w:r w:rsidRPr="00047F8A">
        <w:rPr>
          <w:rStyle w:val="OptieChar"/>
          <w:lang w:val="fr-BE"/>
        </w:rPr>
        <w:t>#</w:t>
      </w:r>
      <w:r w:rsidRPr="00047F8A">
        <w:rPr>
          <w:lang w:val="fr-BE"/>
        </w:rPr>
        <w:t xml:space="preserve"> </w:t>
      </w:r>
      <w:r w:rsidRPr="00491BD6">
        <w:rPr>
          <w:rStyle w:val="OptieChar"/>
          <w:color w:val="000000" w:themeColor="text1"/>
          <w:lang w:val="fr-BE"/>
        </w:rPr>
        <w:t>film uniquement du côté intérieur de la fenêtre</w:t>
      </w:r>
      <w:r w:rsidRPr="00047F8A">
        <w:rPr>
          <w:lang w:val="fr-BE"/>
        </w:rPr>
        <w:br/>
      </w:r>
      <w:r w:rsidRPr="00047F8A">
        <w:rPr>
          <w:rStyle w:val="OptieChar"/>
          <w:lang w:val="fr-BE"/>
        </w:rPr>
        <w:t>#</w:t>
      </w:r>
      <w:r w:rsidRPr="00047F8A">
        <w:rPr>
          <w:lang w:val="fr-BE"/>
        </w:rPr>
        <w:t xml:space="preserve"> </w:t>
      </w:r>
      <w:r w:rsidRPr="00491BD6">
        <w:rPr>
          <w:rStyle w:val="OptieChar"/>
          <w:color w:val="000000" w:themeColor="text1"/>
          <w:lang w:val="fr-BE"/>
        </w:rPr>
        <w:t>film uniquement du côté extérieur de la fenêtre</w:t>
      </w:r>
      <w:r w:rsidRPr="00047F8A">
        <w:rPr>
          <w:lang w:val="fr-BE"/>
        </w:rPr>
        <w:br/>
      </w:r>
      <w:r w:rsidRPr="00047F8A">
        <w:rPr>
          <w:rStyle w:val="OptieChar"/>
          <w:lang w:val="fr-BE"/>
        </w:rPr>
        <w:t>#</w:t>
      </w:r>
      <w:r w:rsidRPr="00047F8A">
        <w:rPr>
          <w:lang w:val="fr-BE"/>
        </w:rPr>
        <w:t xml:space="preserve"> </w:t>
      </w:r>
      <w:r w:rsidRPr="00491BD6">
        <w:rPr>
          <w:rStyle w:val="OptieChar"/>
          <w:color w:val="000000" w:themeColor="text1"/>
          <w:lang w:val="fr-BE"/>
        </w:rPr>
        <w:t>film de la même couleur des côtés intérieur et extérieur de la fenêtre</w:t>
      </w:r>
      <w:r w:rsidRPr="00047F8A">
        <w:rPr>
          <w:lang w:val="fr-BE"/>
        </w:rPr>
        <w:br/>
      </w:r>
      <w:r w:rsidRPr="00047F8A">
        <w:rPr>
          <w:rStyle w:val="OptieChar"/>
          <w:lang w:val="fr-BE"/>
        </w:rPr>
        <w:t>#</w:t>
      </w:r>
      <w:r w:rsidRPr="00047F8A">
        <w:rPr>
          <w:lang w:val="fr-BE"/>
        </w:rPr>
        <w:t xml:space="preserve"> </w:t>
      </w:r>
      <w:r w:rsidRPr="00491BD6">
        <w:rPr>
          <w:rStyle w:val="OptieChar"/>
          <w:color w:val="000000" w:themeColor="text1"/>
          <w:lang w:val="fr-BE"/>
        </w:rPr>
        <w:t>film de couleurs différentes des côtés intérieur et extérieur de la fenêtre</w:t>
      </w:r>
      <w:r>
        <w:rPr>
          <w:rStyle w:val="OptieChar"/>
          <w:color w:val="000000" w:themeColor="text1"/>
          <w:lang w:val="fr-BE"/>
        </w:rPr>
        <w:t xml:space="preserve"> (</w:t>
      </w:r>
      <w:proofErr w:type="spellStart"/>
      <w:r>
        <w:rPr>
          <w:rStyle w:val="OptieChar"/>
          <w:color w:val="000000" w:themeColor="text1"/>
          <w:lang w:val="fr-BE"/>
        </w:rPr>
        <w:t>bi-color</w:t>
      </w:r>
      <w:proofErr w:type="spellEnd"/>
      <w:r>
        <w:rPr>
          <w:rStyle w:val="OptieChar"/>
          <w:color w:val="000000" w:themeColor="text1"/>
          <w:lang w:val="fr-BE"/>
        </w:rPr>
        <w:t xml:space="preserve">) </w:t>
      </w:r>
      <w:r>
        <w:rPr>
          <w:rStyle w:val="OptieChar"/>
          <w:color w:val="000000" w:themeColor="text1"/>
          <w:lang w:val="fr-BE"/>
        </w:rPr>
        <w:tab/>
      </w:r>
      <w:r>
        <w:rPr>
          <w:rStyle w:val="OptieChar"/>
          <w:color w:val="000000" w:themeColor="text1"/>
          <w:lang w:val="fr-BE"/>
        </w:rPr>
        <w:tab/>
      </w:r>
    </w:p>
    <w:p w14:paraId="13D824DB" w14:textId="77777777" w:rsidR="00DE3264" w:rsidRPr="00047F8A" w:rsidRDefault="00DE3264" w:rsidP="00DE3264">
      <w:pPr>
        <w:pStyle w:val="83Kenm"/>
        <w:rPr>
          <w:rStyle w:val="OptieChar"/>
          <w:lang w:val="fr-BE"/>
        </w:rPr>
      </w:pPr>
      <w:r>
        <w:rPr>
          <w:rStyle w:val="OptieChar"/>
          <w:color w:val="000000" w:themeColor="text1"/>
          <w:lang w:val="fr-BE"/>
        </w:rPr>
        <w:tab/>
      </w:r>
      <w:r>
        <w:rPr>
          <w:rStyle w:val="OptieChar"/>
          <w:color w:val="000000" w:themeColor="text1"/>
          <w:lang w:val="fr-BE"/>
        </w:rPr>
        <w:tab/>
      </w:r>
      <w:r w:rsidRPr="00724B5A">
        <w:rPr>
          <w:rStyle w:val="OptieChar"/>
          <w:lang w:val="fr-BE"/>
        </w:rPr>
        <w:t>#</w:t>
      </w:r>
      <w:r w:rsidRPr="00BF00E0">
        <w:rPr>
          <w:rStyle w:val="OptieChar"/>
          <w:color w:val="000000" w:themeColor="text1"/>
          <w:lang w:val="fr-BE"/>
        </w:rPr>
        <w:t>film du côté intérieur, acrylique du côté extérieur</w:t>
      </w:r>
    </w:p>
    <w:p w14:paraId="660AA34C" w14:textId="77777777" w:rsidR="00DE3264" w:rsidRPr="00047F8A" w:rsidRDefault="00DE3264" w:rsidP="00DE3264">
      <w:pPr>
        <w:pStyle w:val="83Kenm"/>
        <w:rPr>
          <w:lang w:val="fr-BE"/>
        </w:rPr>
      </w:pPr>
      <w:r w:rsidRPr="00047F8A">
        <w:rPr>
          <w:lang w:val="fr-BE"/>
        </w:rPr>
        <w:t>-</w:t>
      </w:r>
      <w:r w:rsidRPr="00047F8A">
        <w:rPr>
          <w:lang w:val="fr-BE"/>
        </w:rPr>
        <w:tab/>
        <w:t>Couleur :</w:t>
      </w:r>
      <w:r w:rsidRPr="00047F8A">
        <w:rPr>
          <w:lang w:val="fr-BE"/>
        </w:rPr>
        <w:tab/>
        <w:t>à choisir par l’architecte parmi tout le nuancier du fabricant.</w:t>
      </w:r>
    </w:p>
    <w:p w14:paraId="1A1F61D4" w14:textId="77777777" w:rsidR="006F4274" w:rsidRPr="00047F8A" w:rsidRDefault="006F4274" w:rsidP="006F4274">
      <w:pPr>
        <w:pStyle w:val="OFWEL"/>
      </w:pPr>
      <w:r w:rsidRPr="00047F8A">
        <w:lastRenderedPageBreak/>
        <w:t xml:space="preserve">Variante </w:t>
      </w:r>
      <w:r>
        <w:t>3</w:t>
      </w:r>
    </w:p>
    <w:p w14:paraId="40F8B805" w14:textId="77777777" w:rsidR="006F4274" w:rsidRDefault="006F4274" w:rsidP="006F4274">
      <w:pPr>
        <w:pStyle w:val="83Kenm"/>
        <w:rPr>
          <w:lang w:val="fr-BE"/>
        </w:rPr>
      </w:pPr>
      <w:r w:rsidRPr="00047F8A">
        <w:rPr>
          <w:lang w:val="fr-BE"/>
        </w:rPr>
        <w:t>-</w:t>
      </w:r>
      <w:r w:rsidRPr="00047F8A">
        <w:rPr>
          <w:lang w:val="fr-BE"/>
        </w:rPr>
        <w:tab/>
        <w:t>Type :</w:t>
      </w:r>
      <w:r w:rsidRPr="00047F8A">
        <w:rPr>
          <w:lang w:val="fr-BE"/>
        </w:rPr>
        <w:tab/>
        <w:t>film décor lisse</w:t>
      </w:r>
    </w:p>
    <w:p w14:paraId="20B87815" w14:textId="77777777" w:rsidR="006F4274" w:rsidRPr="00047F8A" w:rsidRDefault="006F4274" w:rsidP="006F4274">
      <w:pPr>
        <w:pStyle w:val="83Kenm"/>
        <w:rPr>
          <w:rStyle w:val="OptieChar"/>
          <w:lang w:val="fr-BE"/>
        </w:rPr>
      </w:pPr>
      <w:r w:rsidRPr="00047F8A">
        <w:rPr>
          <w:lang w:val="fr-BE"/>
        </w:rPr>
        <w:t>-</w:t>
      </w:r>
      <w:r w:rsidRPr="00047F8A">
        <w:rPr>
          <w:lang w:val="fr-BE"/>
        </w:rPr>
        <w:tab/>
        <w:t>Exécution du film :</w:t>
      </w:r>
      <w:r w:rsidRPr="00047F8A">
        <w:rPr>
          <w:lang w:val="fr-BE"/>
        </w:rPr>
        <w:tab/>
      </w:r>
      <w:r>
        <w:rPr>
          <w:lang w:val="fr-BE"/>
        </w:rPr>
        <w:t xml:space="preserve">selon le métré. </w:t>
      </w:r>
    </w:p>
    <w:p w14:paraId="5FE388A1" w14:textId="77777777" w:rsidR="006F4274" w:rsidRPr="00BF00E0" w:rsidRDefault="006F4274" w:rsidP="006F4274">
      <w:pPr>
        <w:pStyle w:val="83Kenm"/>
        <w:rPr>
          <w:rStyle w:val="OptieChar"/>
          <w:color w:val="auto"/>
          <w:lang w:val="fr-BE"/>
        </w:rPr>
      </w:pPr>
      <w:r>
        <w:rPr>
          <w:rStyle w:val="OptieChar"/>
          <w:lang w:val="fr-BE"/>
        </w:rPr>
        <w:tab/>
      </w:r>
      <w:r>
        <w:rPr>
          <w:rStyle w:val="OptieChar"/>
          <w:lang w:val="fr-BE"/>
        </w:rPr>
        <w:tab/>
      </w:r>
      <w:r w:rsidRPr="00047F8A">
        <w:rPr>
          <w:rStyle w:val="OptieChar"/>
          <w:lang w:val="fr-BE"/>
        </w:rPr>
        <w:t>#</w:t>
      </w:r>
      <w:r w:rsidRPr="00491BD6">
        <w:rPr>
          <w:rStyle w:val="OptieChar"/>
          <w:color w:val="000000" w:themeColor="text1"/>
          <w:lang w:val="fr-BE"/>
        </w:rPr>
        <w:t>film uniquement du côté intérieur de la fenêtre</w:t>
      </w:r>
      <w:r w:rsidRPr="00047F8A">
        <w:rPr>
          <w:lang w:val="fr-BE"/>
        </w:rPr>
        <w:br/>
      </w:r>
      <w:r w:rsidRPr="00047F8A">
        <w:rPr>
          <w:rStyle w:val="OptieChar"/>
          <w:lang w:val="fr-BE"/>
        </w:rPr>
        <w:t>#</w:t>
      </w:r>
      <w:r w:rsidRPr="00491BD6">
        <w:rPr>
          <w:rStyle w:val="OptieChar"/>
          <w:color w:val="000000" w:themeColor="text1"/>
          <w:lang w:val="fr-BE"/>
        </w:rPr>
        <w:t>film uniquement du côté extérieur de la fenêtre</w:t>
      </w:r>
      <w:r w:rsidRPr="00047F8A">
        <w:rPr>
          <w:lang w:val="fr-BE"/>
        </w:rPr>
        <w:br/>
      </w:r>
      <w:r w:rsidRPr="00047F8A">
        <w:rPr>
          <w:rStyle w:val="OptieChar"/>
          <w:lang w:val="fr-BE"/>
        </w:rPr>
        <w:t>#</w:t>
      </w:r>
      <w:r w:rsidRPr="00491BD6">
        <w:rPr>
          <w:rStyle w:val="OptieChar"/>
          <w:color w:val="000000" w:themeColor="text1"/>
          <w:lang w:val="fr-BE"/>
        </w:rPr>
        <w:t>film de la même couleur des côtés intérieur et extérieur de la fenêtre</w:t>
      </w:r>
      <w:r w:rsidRPr="00047F8A">
        <w:rPr>
          <w:lang w:val="fr-BE"/>
        </w:rPr>
        <w:br/>
      </w:r>
      <w:r w:rsidRPr="00047F8A">
        <w:rPr>
          <w:rStyle w:val="OptieChar"/>
          <w:lang w:val="fr-BE"/>
        </w:rPr>
        <w:t>#</w:t>
      </w:r>
      <w:r w:rsidRPr="00491BD6">
        <w:rPr>
          <w:rStyle w:val="OptieChar"/>
          <w:color w:val="000000" w:themeColor="text1"/>
          <w:lang w:val="fr-BE"/>
        </w:rPr>
        <w:t>film de couleurs différentes des côtés intérieur et extérieur de la fenêtre</w:t>
      </w:r>
      <w:r>
        <w:rPr>
          <w:rStyle w:val="OptieChar"/>
          <w:color w:val="000000" w:themeColor="text1"/>
          <w:lang w:val="fr-BE"/>
        </w:rPr>
        <w:t xml:space="preserve"> (</w:t>
      </w:r>
      <w:proofErr w:type="spellStart"/>
      <w:r>
        <w:rPr>
          <w:rStyle w:val="OptieChar"/>
          <w:color w:val="000000" w:themeColor="text1"/>
          <w:lang w:val="fr-BE"/>
        </w:rPr>
        <w:t>bi-color</w:t>
      </w:r>
      <w:proofErr w:type="spellEnd"/>
      <w:r>
        <w:rPr>
          <w:rStyle w:val="OptieChar"/>
          <w:color w:val="000000" w:themeColor="text1"/>
          <w:lang w:val="fr-BE"/>
        </w:rPr>
        <w:t xml:space="preserve">) </w:t>
      </w:r>
    </w:p>
    <w:p w14:paraId="36FD81DF" w14:textId="77777777" w:rsidR="006F4274" w:rsidRPr="00047F8A" w:rsidRDefault="006F4274" w:rsidP="006F4274">
      <w:pPr>
        <w:pStyle w:val="83Kenm"/>
        <w:rPr>
          <w:rStyle w:val="OptieChar"/>
          <w:lang w:val="fr-BE"/>
        </w:rPr>
      </w:pPr>
      <w:r>
        <w:rPr>
          <w:rStyle w:val="OptieChar"/>
          <w:color w:val="000000" w:themeColor="text1"/>
          <w:lang w:val="fr-BE"/>
        </w:rPr>
        <w:tab/>
      </w:r>
      <w:r>
        <w:rPr>
          <w:rStyle w:val="OptieChar"/>
          <w:color w:val="000000" w:themeColor="text1"/>
          <w:lang w:val="fr-BE"/>
        </w:rPr>
        <w:tab/>
      </w:r>
      <w:r w:rsidRPr="00724B5A">
        <w:rPr>
          <w:rStyle w:val="OptieChar"/>
          <w:lang w:val="fr-BE"/>
        </w:rPr>
        <w:t>#</w:t>
      </w:r>
      <w:r w:rsidRPr="00BF00E0">
        <w:rPr>
          <w:rStyle w:val="OptieChar"/>
          <w:color w:val="000000" w:themeColor="text1"/>
          <w:lang w:val="fr-BE"/>
        </w:rPr>
        <w:t>film du côté intérieur, acrylique du côté extérieur</w:t>
      </w:r>
    </w:p>
    <w:p w14:paraId="366C2BBE" w14:textId="77777777" w:rsidR="006F4274" w:rsidRPr="00047F8A" w:rsidRDefault="006F4274" w:rsidP="006F4274">
      <w:pPr>
        <w:pStyle w:val="83Kenm"/>
        <w:rPr>
          <w:lang w:val="fr-BE"/>
        </w:rPr>
      </w:pPr>
      <w:r w:rsidRPr="00047F8A">
        <w:rPr>
          <w:lang w:val="fr-BE"/>
        </w:rPr>
        <w:t>-</w:t>
      </w:r>
      <w:r w:rsidRPr="00047F8A">
        <w:rPr>
          <w:lang w:val="fr-BE"/>
        </w:rPr>
        <w:tab/>
        <w:t>Couleur :</w:t>
      </w:r>
      <w:r w:rsidRPr="00047F8A">
        <w:rPr>
          <w:lang w:val="fr-BE"/>
        </w:rPr>
        <w:tab/>
        <w:t>à choisir par l’architecte parmi tout le nuancier du fabricant.</w:t>
      </w:r>
    </w:p>
    <w:p w14:paraId="46FB9657" w14:textId="0AE9C611" w:rsidR="00F84BC8" w:rsidRDefault="00724B5A" w:rsidP="00F84BC8">
      <w:pPr>
        <w:pStyle w:val="OFWEL"/>
      </w:pPr>
      <w:r>
        <w:t>Suite</w:t>
      </w:r>
    </w:p>
    <w:p w14:paraId="7902D3EE" w14:textId="512862DD" w:rsidR="00B74CF0" w:rsidRPr="00BA0782" w:rsidRDefault="00B74CF0" w:rsidP="00B74CF0">
      <w:pPr>
        <w:pStyle w:val="Kop6"/>
        <w:rPr>
          <w:lang w:val="fr-BE"/>
        </w:rPr>
      </w:pPr>
      <w:r w:rsidRPr="00BA0782">
        <w:rPr>
          <w:lang w:val="fr-BE"/>
        </w:rPr>
        <w:t>.3</w:t>
      </w:r>
      <w:r w:rsidR="00AF6B3F" w:rsidRPr="00BA0782">
        <w:rPr>
          <w:lang w:val="fr-BE"/>
        </w:rPr>
        <w:t>2</w:t>
      </w:r>
      <w:r w:rsidRPr="00BA0782">
        <w:rPr>
          <w:lang w:val="fr-BE"/>
        </w:rPr>
        <w:t>.</w:t>
      </w:r>
      <w:r w:rsidRPr="00BA0782">
        <w:rPr>
          <w:lang w:val="fr-BE"/>
        </w:rPr>
        <w:tab/>
        <w:t>Caractéristiques de fenêtres</w:t>
      </w:r>
    </w:p>
    <w:p w14:paraId="2AB9F9C0" w14:textId="77777777" w:rsidR="00880B11" w:rsidRPr="00BA0782" w:rsidRDefault="00880B11" w:rsidP="00880B11">
      <w:pPr>
        <w:pStyle w:val="81FR"/>
      </w:pPr>
      <w:r w:rsidRPr="00BA0782">
        <w:t>-</w:t>
      </w:r>
      <w:r w:rsidRPr="00BA0782">
        <w:tab/>
        <w:t>Drainage :</w:t>
      </w:r>
    </w:p>
    <w:p w14:paraId="3BAEFF9C" w14:textId="77777777" w:rsidR="00880B11" w:rsidRPr="003722F7" w:rsidRDefault="00880B11" w:rsidP="00880B11">
      <w:pPr>
        <w:pStyle w:val="83Car"/>
      </w:pPr>
      <w:r w:rsidRPr="003722F7">
        <w:t>-</w:t>
      </w:r>
      <w:r w:rsidRPr="003722F7">
        <w:tab/>
        <w:t>Nombre et type de drainage :</w:t>
      </w:r>
      <w:r w:rsidRPr="003722F7">
        <w:tab/>
        <w:t>▪ boutonnières extérieures de drainage (5 x 28 mm ou perforations diam. 8 mm) espacées de 800 mm maximum et avec un minimum de 2 boutonnières</w:t>
      </w:r>
      <w:r w:rsidRPr="003722F7">
        <w:br/>
        <w:t>▪ boutonnières de drainage dans la battée (5 x 28 mm) espacées de 800 mm maximum et avec un minimum de 2 boutonnières</w:t>
      </w:r>
    </w:p>
    <w:p w14:paraId="4390DABD" w14:textId="77777777" w:rsidR="00880B11" w:rsidRPr="003722F7" w:rsidRDefault="00880B11" w:rsidP="00880B11">
      <w:pPr>
        <w:pStyle w:val="81FR"/>
      </w:pPr>
      <w:r w:rsidRPr="003722F7">
        <w:t>-</w:t>
      </w:r>
      <w:r w:rsidRPr="003722F7">
        <w:tab/>
        <w:t>Ventilation :</w:t>
      </w:r>
    </w:p>
    <w:p w14:paraId="2724610C" w14:textId="37C83C63" w:rsidR="00880B11" w:rsidRPr="003722F7" w:rsidRDefault="007F3EC3" w:rsidP="00880B11">
      <w:pPr>
        <w:pStyle w:val="83Car"/>
      </w:pPr>
      <w:r w:rsidRPr="003722F7">
        <w:t>-</w:t>
      </w:r>
      <w:r w:rsidRPr="003722F7">
        <w:tab/>
      </w:r>
      <w:r>
        <w:t>D</w:t>
      </w:r>
      <w:r w:rsidRPr="003722F7">
        <w:t>écompression:</w:t>
      </w:r>
      <w:r w:rsidRPr="003722F7">
        <w:tab/>
      </w:r>
      <w:r>
        <w:t>positionné</w:t>
      </w:r>
      <w:r w:rsidRPr="003722F7">
        <w:t xml:space="preserve"> en haut; tant dans la partie de l’ouvrant que dans le </w:t>
      </w:r>
      <w:r w:rsidR="00880B11" w:rsidRPr="003722F7">
        <w:t>dormant</w:t>
      </w:r>
    </w:p>
    <w:p w14:paraId="1CD34B21" w14:textId="356F7C80" w:rsidR="00BC5FBC" w:rsidRPr="00452FD3" w:rsidRDefault="00BC5FBC" w:rsidP="00BC5FBC">
      <w:pPr>
        <w:pStyle w:val="Kop7"/>
        <w:ind w:right="140"/>
        <w:rPr>
          <w:lang w:val="nl-BE"/>
        </w:rPr>
      </w:pPr>
      <w:r w:rsidRPr="00452FD3">
        <w:rPr>
          <w:lang w:val="nl-BE"/>
        </w:rPr>
        <w:t>.</w:t>
      </w:r>
      <w:r>
        <w:rPr>
          <w:lang w:val="nl-BE"/>
        </w:rPr>
        <w:t>3</w:t>
      </w:r>
      <w:r w:rsidR="00C771E3">
        <w:rPr>
          <w:lang w:val="nl-BE"/>
        </w:rPr>
        <w:t>2</w:t>
      </w:r>
      <w:r w:rsidRPr="00452FD3">
        <w:rPr>
          <w:lang w:val="nl-BE"/>
        </w:rPr>
        <w:t>.</w:t>
      </w:r>
      <w:r>
        <w:rPr>
          <w:lang w:val="nl-BE"/>
        </w:rPr>
        <w:t>4</w:t>
      </w:r>
      <w:r w:rsidRPr="00452FD3">
        <w:rPr>
          <w:lang w:val="nl-BE"/>
        </w:rPr>
        <w:t>0.</w:t>
      </w:r>
      <w:r w:rsidRPr="00452FD3">
        <w:rPr>
          <w:lang w:val="nl-BE"/>
        </w:rPr>
        <w:tab/>
      </w:r>
      <w:r>
        <w:rPr>
          <w:lang w:val="nl-BE"/>
        </w:rPr>
        <w:t>Types de fenêtres</w:t>
      </w:r>
      <w:r w:rsidRPr="00452FD3">
        <w:rPr>
          <w:lang w:val="nl-BE"/>
        </w:rPr>
        <w:t>:</w:t>
      </w:r>
    </w:p>
    <w:p w14:paraId="70F5FD43" w14:textId="77777777" w:rsidR="00BC5FBC" w:rsidRDefault="00BC5FBC" w:rsidP="00BC5FBC">
      <w:pPr>
        <w:pStyle w:val="OFWEL"/>
        <w:ind w:right="140"/>
      </w:pPr>
      <w:r>
        <w:t>Variante 1</w:t>
      </w:r>
    </w:p>
    <w:p w14:paraId="2801F019" w14:textId="09174D14" w:rsidR="00BC5FBC" w:rsidRDefault="00BC5FBC" w:rsidP="00BC5FBC">
      <w:pPr>
        <w:pStyle w:val="83Kenm"/>
        <w:ind w:right="140"/>
        <w:rPr>
          <w:rStyle w:val="83KenmCursiefGrijs-50Char"/>
          <w:lang w:val="nl-BE"/>
        </w:rPr>
      </w:pPr>
      <w:r w:rsidRPr="00D17314">
        <w:rPr>
          <w:lang w:val="nl-BE"/>
        </w:rPr>
        <w:t>-</w:t>
      </w:r>
      <w:r w:rsidRPr="00D17314">
        <w:rPr>
          <w:lang w:val="nl-BE"/>
        </w:rPr>
        <w:tab/>
        <w:t>Type:</w:t>
      </w:r>
      <w:r w:rsidRPr="00D17314">
        <w:rPr>
          <w:lang w:val="nl-BE"/>
        </w:rPr>
        <w:tab/>
      </w:r>
      <w:r>
        <w:rPr>
          <w:lang w:val="nl-BE"/>
        </w:rPr>
        <w:t xml:space="preserve">fenêtre fixe (numéro de profil </w:t>
      </w:r>
      <w:r w:rsidR="00BB23D2">
        <w:rPr>
          <w:lang w:val="nl-BE"/>
        </w:rPr>
        <w:t>6002</w:t>
      </w:r>
    </w:p>
    <w:p w14:paraId="3A9C95E1" w14:textId="0A13C45F" w:rsidR="00BC5FBC" w:rsidRPr="00183C27" w:rsidRDefault="00BC5FBC" w:rsidP="00BC5FBC">
      <w:pPr>
        <w:pStyle w:val="83Kenm"/>
      </w:pPr>
      <w:r w:rsidRPr="00183C27">
        <w:t>-</w:t>
      </w:r>
      <w:r w:rsidRPr="00183C27">
        <w:tab/>
      </w:r>
      <w:proofErr w:type="spellStart"/>
      <w:r w:rsidRPr="00766783">
        <w:t>Hauteur</w:t>
      </w:r>
      <w:proofErr w:type="spellEnd"/>
      <w:r w:rsidRPr="00766783">
        <w:t xml:space="preserve"> </w:t>
      </w:r>
      <w:r w:rsidR="00D3642D" w:rsidRPr="00C25083">
        <w:t xml:space="preserve">du </w:t>
      </w:r>
      <w:proofErr w:type="spellStart"/>
      <w:proofErr w:type="gramStart"/>
      <w:r w:rsidR="00D3642D" w:rsidRPr="00C25083">
        <w:t>dormant</w:t>
      </w:r>
      <w:proofErr w:type="spellEnd"/>
      <w:r w:rsidR="00D3642D" w:rsidRPr="00C25083">
        <w:t> </w:t>
      </w:r>
      <w:r w:rsidRPr="00183C27">
        <w:t>:</w:t>
      </w:r>
      <w:proofErr w:type="gramEnd"/>
      <w:r w:rsidRPr="00183C27">
        <w:tab/>
      </w:r>
      <w:r w:rsidR="00794665">
        <w:t>70</w:t>
      </w:r>
      <w:r>
        <w:t xml:space="preserve"> </w:t>
      </w:r>
      <w:r w:rsidRPr="00183C27">
        <w:t>mm</w:t>
      </w:r>
    </w:p>
    <w:p w14:paraId="242EAD69" w14:textId="41AA19C9" w:rsidR="00BC5FBC" w:rsidRPr="00183C27" w:rsidRDefault="00BC5FBC" w:rsidP="00BC5FBC">
      <w:pPr>
        <w:pStyle w:val="83Kenm"/>
      </w:pPr>
      <w:r w:rsidRPr="00183C27">
        <w:t>-</w:t>
      </w:r>
      <w:r w:rsidRPr="00183C27">
        <w:tab/>
      </w:r>
      <w:proofErr w:type="spellStart"/>
      <w:r>
        <w:t>Profondeur</w:t>
      </w:r>
      <w:proofErr w:type="spellEnd"/>
      <w:r>
        <w:t xml:space="preserve"> </w:t>
      </w:r>
      <w:r w:rsidR="00D3642D" w:rsidRPr="00C25083">
        <w:t xml:space="preserve">du </w:t>
      </w:r>
      <w:proofErr w:type="spellStart"/>
      <w:proofErr w:type="gramStart"/>
      <w:r w:rsidR="00D3642D" w:rsidRPr="00C25083">
        <w:t>dormant</w:t>
      </w:r>
      <w:proofErr w:type="spellEnd"/>
      <w:r w:rsidR="00D3642D" w:rsidRPr="00C25083">
        <w:t> </w:t>
      </w:r>
      <w:r w:rsidRPr="00183C27">
        <w:t>:</w:t>
      </w:r>
      <w:proofErr w:type="gramEnd"/>
      <w:r w:rsidRPr="00183C27">
        <w:tab/>
      </w:r>
      <w:r w:rsidR="00794665">
        <w:t>82,5</w:t>
      </w:r>
      <w:r>
        <w:t xml:space="preserve"> </w:t>
      </w:r>
      <w:r w:rsidRPr="00183C27">
        <w:t>mm</w:t>
      </w:r>
    </w:p>
    <w:p w14:paraId="2DBF525D" w14:textId="3D2690C1" w:rsidR="00BC5FBC" w:rsidRPr="00710E85" w:rsidRDefault="00BC5FBC" w:rsidP="00BC5FBC">
      <w:pPr>
        <w:pStyle w:val="83Kenm"/>
      </w:pPr>
      <w:r w:rsidRPr="00710E85">
        <w:t>-</w:t>
      </w:r>
      <w:r w:rsidRPr="00710E85">
        <w:tab/>
      </w:r>
      <w:proofErr w:type="spellStart"/>
      <w:r w:rsidRPr="00710E85">
        <w:t>nombre</w:t>
      </w:r>
      <w:proofErr w:type="spellEnd"/>
      <w:r w:rsidRPr="00710E85">
        <w:t xml:space="preserve"> de </w:t>
      </w:r>
      <w:proofErr w:type="spellStart"/>
      <w:r w:rsidR="00D3642D">
        <w:t>chambres</w:t>
      </w:r>
      <w:proofErr w:type="spellEnd"/>
      <w:r w:rsidR="00D3642D">
        <w:t xml:space="preserve"> </w:t>
      </w:r>
      <w:r w:rsidR="00D3642D" w:rsidRPr="00C25083">
        <w:t xml:space="preserve">du </w:t>
      </w:r>
      <w:proofErr w:type="spellStart"/>
      <w:proofErr w:type="gramStart"/>
      <w:r w:rsidR="00D3642D" w:rsidRPr="00C25083">
        <w:t>dormant</w:t>
      </w:r>
      <w:proofErr w:type="spellEnd"/>
      <w:r w:rsidR="00D3642D" w:rsidRPr="00C25083">
        <w:t> </w:t>
      </w:r>
      <w:r w:rsidRPr="00710E85">
        <w:t>:</w:t>
      </w:r>
      <w:proofErr w:type="gramEnd"/>
      <w:r w:rsidRPr="00710E85">
        <w:tab/>
        <w:t>6</w:t>
      </w:r>
    </w:p>
    <w:p w14:paraId="1FC77CA0" w14:textId="77777777" w:rsidR="00BC5FBC" w:rsidRDefault="00BC5FBC" w:rsidP="00BC5FBC">
      <w:pPr>
        <w:pStyle w:val="OFWEL"/>
        <w:ind w:right="140"/>
      </w:pPr>
      <w:r>
        <w:t>Variante 2</w:t>
      </w:r>
    </w:p>
    <w:p w14:paraId="4304BA80" w14:textId="77777777" w:rsidR="00BC5FBC" w:rsidRDefault="00BC5FBC" w:rsidP="00BC5FBC">
      <w:pPr>
        <w:pStyle w:val="83Kenm"/>
        <w:ind w:right="140"/>
        <w:rPr>
          <w:lang w:val="nl-BE"/>
        </w:rPr>
      </w:pPr>
      <w:r w:rsidRPr="00D17314">
        <w:rPr>
          <w:lang w:val="nl-BE"/>
        </w:rPr>
        <w:t>-</w:t>
      </w:r>
      <w:r w:rsidRPr="00D17314">
        <w:rPr>
          <w:lang w:val="nl-BE"/>
        </w:rPr>
        <w:tab/>
        <w:t>Type:</w:t>
      </w:r>
      <w:r w:rsidRPr="00D17314">
        <w:rPr>
          <w:lang w:val="nl-BE"/>
        </w:rPr>
        <w:tab/>
      </w:r>
      <w:r w:rsidRPr="00710E85">
        <w:rPr>
          <w:lang w:val="nl-BE"/>
        </w:rPr>
        <w:t>fenêtre oscillo-battante à ouverture vers l'intérieur, simple (numéro de profil 6002+6003)</w:t>
      </w:r>
    </w:p>
    <w:p w14:paraId="27739911" w14:textId="77777777" w:rsidR="00BC5FBC" w:rsidRDefault="00BC5FBC" w:rsidP="00BC5FBC">
      <w:pPr>
        <w:pStyle w:val="83Kenm"/>
        <w:ind w:right="140"/>
        <w:rPr>
          <w:lang w:val="nl-BE"/>
        </w:rPr>
      </w:pPr>
      <w:r>
        <w:rPr>
          <w:lang w:val="nl-BE"/>
        </w:rPr>
        <w:t>-</w:t>
      </w:r>
      <w:r>
        <w:rPr>
          <w:lang w:val="nl-BE"/>
        </w:rPr>
        <w:tab/>
      </w:r>
      <w:r w:rsidRPr="004F6AE7">
        <w:rPr>
          <w:lang w:val="nl-BE"/>
        </w:rPr>
        <w:t xml:space="preserve">Poignée et fermeture de fenêtre : </w:t>
      </w:r>
      <w:r>
        <w:rPr>
          <w:lang w:val="nl-BE"/>
        </w:rPr>
        <w:tab/>
      </w:r>
      <w:r w:rsidRPr="004F6AE7">
        <w:rPr>
          <w:lang w:val="nl-BE"/>
        </w:rPr>
        <w:t>à choisir parmi les types répertoriés dans l'ATG.</w:t>
      </w:r>
    </w:p>
    <w:p w14:paraId="18C3EF7B" w14:textId="77777777" w:rsidR="00BC5FBC" w:rsidRDefault="00BC5FBC" w:rsidP="00BC5FBC">
      <w:pPr>
        <w:pStyle w:val="83Kenm"/>
        <w:ind w:right="140"/>
        <w:rPr>
          <w:lang w:val="nl-BE"/>
        </w:rPr>
      </w:pPr>
      <w:r>
        <w:rPr>
          <w:lang w:val="nl-BE"/>
        </w:rPr>
        <w:t>-</w:t>
      </w:r>
      <w:r>
        <w:rPr>
          <w:lang w:val="nl-BE"/>
        </w:rPr>
        <w:tab/>
      </w:r>
      <w:r w:rsidRPr="009C5A3C">
        <w:rPr>
          <w:lang w:val="nl-BE"/>
        </w:rPr>
        <w:t xml:space="preserve">Charnières : </w:t>
      </w:r>
      <w:r>
        <w:rPr>
          <w:lang w:val="nl-BE"/>
        </w:rPr>
        <w:tab/>
      </w:r>
      <w:r w:rsidRPr="009C5A3C">
        <w:rPr>
          <w:lang w:val="nl-BE"/>
        </w:rPr>
        <w:t>comme prévu en ATG, nombre de points de fermeture et de rotation en fonction des dimensions du vantail et des profils utilisés.</w:t>
      </w:r>
    </w:p>
    <w:p w14:paraId="2FC6EE0B" w14:textId="1E8A6E28" w:rsidR="00BC5FBC" w:rsidRPr="00183C27" w:rsidRDefault="00BC5FBC" w:rsidP="00BC5FBC">
      <w:pPr>
        <w:pStyle w:val="83Kenm"/>
        <w:ind w:right="140"/>
      </w:pPr>
      <w:r w:rsidRPr="00183C27">
        <w:t>-</w:t>
      </w:r>
      <w:r w:rsidRPr="00183C27">
        <w:tab/>
      </w:r>
      <w:proofErr w:type="spellStart"/>
      <w:r w:rsidR="007A6081" w:rsidRPr="00C25083">
        <w:t>Hauteur</w:t>
      </w:r>
      <w:proofErr w:type="spellEnd"/>
      <w:r w:rsidR="007A6081" w:rsidRPr="00C25083">
        <w:t xml:space="preserve"> de </w:t>
      </w:r>
      <w:proofErr w:type="spellStart"/>
      <w:proofErr w:type="gramStart"/>
      <w:r w:rsidR="007A6081" w:rsidRPr="00C25083">
        <w:t>l’ouvrant</w:t>
      </w:r>
      <w:proofErr w:type="spellEnd"/>
      <w:r w:rsidR="007A6081" w:rsidRPr="00C25083">
        <w:t xml:space="preserve"> :</w:t>
      </w:r>
      <w:proofErr w:type="gramEnd"/>
      <w:r w:rsidRPr="00183C27">
        <w:tab/>
      </w:r>
      <w:r>
        <w:t xml:space="preserve">82 </w:t>
      </w:r>
      <w:r w:rsidRPr="00183C27">
        <w:t>mm</w:t>
      </w:r>
    </w:p>
    <w:p w14:paraId="7DA6E3D9" w14:textId="661A52CF" w:rsidR="00BC5FBC" w:rsidRPr="00183C27" w:rsidRDefault="00BC5FBC" w:rsidP="00BC5FBC">
      <w:pPr>
        <w:pStyle w:val="83Kenm"/>
      </w:pPr>
      <w:r w:rsidRPr="00183C27">
        <w:t>-</w:t>
      </w:r>
      <w:r w:rsidRPr="00183C27">
        <w:tab/>
      </w:r>
      <w:proofErr w:type="spellStart"/>
      <w:r>
        <w:t>Profondeur</w:t>
      </w:r>
      <w:proofErr w:type="spellEnd"/>
      <w:r>
        <w:t xml:space="preserve"> </w:t>
      </w:r>
      <w:r w:rsidR="007A6081" w:rsidRPr="00C25083">
        <w:t xml:space="preserve">de </w:t>
      </w:r>
      <w:proofErr w:type="spellStart"/>
      <w:proofErr w:type="gramStart"/>
      <w:r w:rsidR="007A6081" w:rsidRPr="00C25083">
        <w:t>l’ouvrant</w:t>
      </w:r>
      <w:proofErr w:type="spellEnd"/>
      <w:r w:rsidR="00253041">
        <w:t xml:space="preserve"> </w:t>
      </w:r>
      <w:r w:rsidRPr="00183C27">
        <w:t>:</w:t>
      </w:r>
      <w:proofErr w:type="gramEnd"/>
      <w:r w:rsidRPr="00183C27">
        <w:tab/>
      </w:r>
      <w:r>
        <w:t xml:space="preserve">82,5 </w:t>
      </w:r>
      <w:r w:rsidRPr="00183C27">
        <w:t>mm</w:t>
      </w:r>
    </w:p>
    <w:p w14:paraId="06800375" w14:textId="16EE31EE" w:rsidR="00BC5FBC" w:rsidRPr="001A77FA" w:rsidRDefault="00BC5FBC" w:rsidP="00BC5FBC">
      <w:pPr>
        <w:pStyle w:val="83Kenm"/>
      </w:pPr>
      <w:r w:rsidRPr="001A77FA">
        <w:t>-</w:t>
      </w:r>
      <w:r w:rsidRPr="001A77FA">
        <w:tab/>
      </w:r>
      <w:proofErr w:type="spellStart"/>
      <w:r w:rsidRPr="001A77FA">
        <w:t>Nombre</w:t>
      </w:r>
      <w:proofErr w:type="spellEnd"/>
      <w:r w:rsidRPr="001A77FA">
        <w:t xml:space="preserve"> de </w:t>
      </w:r>
      <w:proofErr w:type="spellStart"/>
      <w:r w:rsidRPr="001A77FA">
        <w:t>cham</w:t>
      </w:r>
      <w:r w:rsidR="007A6081">
        <w:t>b</w:t>
      </w:r>
      <w:r w:rsidRPr="001A77FA">
        <w:t>res</w:t>
      </w:r>
      <w:proofErr w:type="spellEnd"/>
      <w:r w:rsidRPr="001A77FA">
        <w:t xml:space="preserve"> </w:t>
      </w:r>
      <w:r w:rsidR="007A6081" w:rsidRPr="00C25083">
        <w:t xml:space="preserve">de </w:t>
      </w:r>
      <w:proofErr w:type="spellStart"/>
      <w:proofErr w:type="gramStart"/>
      <w:r w:rsidR="007A6081" w:rsidRPr="00C25083">
        <w:t>l’ouvrant</w:t>
      </w:r>
      <w:proofErr w:type="spellEnd"/>
      <w:r w:rsidR="00D3642D">
        <w:t xml:space="preserve"> </w:t>
      </w:r>
      <w:r w:rsidRPr="001A77FA">
        <w:t>:</w:t>
      </w:r>
      <w:proofErr w:type="gramEnd"/>
      <w:r w:rsidRPr="001A77FA">
        <w:tab/>
        <w:t>6</w:t>
      </w:r>
    </w:p>
    <w:p w14:paraId="78114A49" w14:textId="147CE275" w:rsidR="00BC5FBC" w:rsidRPr="00183C27" w:rsidRDefault="00BC5FBC" w:rsidP="00BC5FBC">
      <w:pPr>
        <w:pStyle w:val="83Kenm"/>
      </w:pPr>
      <w:r w:rsidRPr="00183C27">
        <w:t>-</w:t>
      </w:r>
      <w:r w:rsidRPr="00183C27">
        <w:tab/>
      </w:r>
      <w:proofErr w:type="spellStart"/>
      <w:r w:rsidRPr="00766783">
        <w:t>Hauteur</w:t>
      </w:r>
      <w:proofErr w:type="spellEnd"/>
      <w:r w:rsidRPr="00766783">
        <w:t xml:space="preserve"> </w:t>
      </w:r>
      <w:r w:rsidR="00D3642D" w:rsidRPr="00C25083">
        <w:t xml:space="preserve">du </w:t>
      </w:r>
      <w:proofErr w:type="spellStart"/>
      <w:proofErr w:type="gramStart"/>
      <w:r w:rsidR="00D3642D" w:rsidRPr="00C25083">
        <w:t>dormant</w:t>
      </w:r>
      <w:proofErr w:type="spellEnd"/>
      <w:r w:rsidR="00D3642D" w:rsidRPr="00C25083">
        <w:t> </w:t>
      </w:r>
      <w:r w:rsidRPr="00183C27">
        <w:t>:</w:t>
      </w:r>
      <w:proofErr w:type="gramEnd"/>
      <w:r w:rsidRPr="00183C27">
        <w:tab/>
      </w:r>
      <w:r>
        <w:t xml:space="preserve">70 </w:t>
      </w:r>
      <w:r w:rsidRPr="00183C27">
        <w:t>mm</w:t>
      </w:r>
    </w:p>
    <w:p w14:paraId="4A5BC7DB" w14:textId="24E5B3B4" w:rsidR="00BC5FBC" w:rsidRPr="00183C27" w:rsidRDefault="00BC5FBC" w:rsidP="00BC5FBC">
      <w:pPr>
        <w:pStyle w:val="83Kenm"/>
      </w:pPr>
      <w:r w:rsidRPr="00183C27">
        <w:t>-</w:t>
      </w:r>
      <w:r w:rsidRPr="00183C27">
        <w:tab/>
      </w:r>
      <w:proofErr w:type="spellStart"/>
      <w:r>
        <w:t>Profondeur</w:t>
      </w:r>
      <w:proofErr w:type="spellEnd"/>
      <w:r>
        <w:t xml:space="preserve"> </w:t>
      </w:r>
      <w:r w:rsidR="00D3642D" w:rsidRPr="00C25083">
        <w:t xml:space="preserve">du </w:t>
      </w:r>
      <w:proofErr w:type="spellStart"/>
      <w:proofErr w:type="gramStart"/>
      <w:r w:rsidR="00D3642D" w:rsidRPr="00C25083">
        <w:t>dormant</w:t>
      </w:r>
      <w:proofErr w:type="spellEnd"/>
      <w:r w:rsidR="00D3642D" w:rsidRPr="00C25083">
        <w:t> </w:t>
      </w:r>
      <w:r w:rsidRPr="00183C27">
        <w:t>:</w:t>
      </w:r>
      <w:proofErr w:type="gramEnd"/>
      <w:r w:rsidRPr="00183C27">
        <w:tab/>
      </w:r>
      <w:r>
        <w:t xml:space="preserve">82,5 </w:t>
      </w:r>
      <w:r w:rsidRPr="00183C27">
        <w:t>mm</w:t>
      </w:r>
    </w:p>
    <w:p w14:paraId="3E0F07C8" w14:textId="5D0ED433" w:rsidR="00BC5FBC" w:rsidRPr="00D3642D" w:rsidRDefault="00BC5FBC" w:rsidP="00BC5FBC">
      <w:pPr>
        <w:pStyle w:val="83Kenm"/>
        <w:rPr>
          <w:lang w:val="nl-BE"/>
        </w:rPr>
      </w:pPr>
      <w:r w:rsidRPr="00D3642D">
        <w:rPr>
          <w:lang w:val="nl-BE"/>
        </w:rPr>
        <w:t>-</w:t>
      </w:r>
      <w:r w:rsidRPr="00D3642D">
        <w:rPr>
          <w:lang w:val="nl-BE"/>
        </w:rPr>
        <w:tab/>
        <w:t>Nombre de cham</w:t>
      </w:r>
      <w:r w:rsidR="00D3642D" w:rsidRPr="00D3642D">
        <w:rPr>
          <w:lang w:val="nl-BE"/>
        </w:rPr>
        <w:t>b</w:t>
      </w:r>
      <w:r w:rsidRPr="00D3642D">
        <w:rPr>
          <w:lang w:val="nl-BE"/>
        </w:rPr>
        <w:t xml:space="preserve">res </w:t>
      </w:r>
      <w:r w:rsidR="00D3642D" w:rsidRPr="00C25083">
        <w:t xml:space="preserve">du </w:t>
      </w:r>
      <w:proofErr w:type="spellStart"/>
      <w:r w:rsidR="00D3642D" w:rsidRPr="00C25083">
        <w:t>dormant</w:t>
      </w:r>
      <w:proofErr w:type="spellEnd"/>
      <w:r w:rsidR="00D3642D" w:rsidRPr="00C25083">
        <w:t> </w:t>
      </w:r>
      <w:r w:rsidRPr="00D3642D">
        <w:rPr>
          <w:lang w:val="nl-BE"/>
        </w:rPr>
        <w:t>:</w:t>
      </w:r>
      <w:r w:rsidRPr="00D3642D">
        <w:rPr>
          <w:lang w:val="nl-BE"/>
        </w:rPr>
        <w:tab/>
        <w:t>6</w:t>
      </w:r>
    </w:p>
    <w:p w14:paraId="61AA5AB9" w14:textId="77777777" w:rsidR="00BC5FBC" w:rsidRDefault="00BC5FBC" w:rsidP="00BC5FBC">
      <w:pPr>
        <w:pStyle w:val="OFWEL"/>
        <w:ind w:right="140"/>
      </w:pPr>
      <w:r>
        <w:t>Variante 3</w:t>
      </w:r>
    </w:p>
    <w:p w14:paraId="5F674798" w14:textId="77777777" w:rsidR="00BC5FBC" w:rsidRDefault="00BC5FBC" w:rsidP="00BC5FBC">
      <w:pPr>
        <w:pStyle w:val="83Kenm"/>
        <w:ind w:right="140"/>
        <w:rPr>
          <w:lang w:val="nl-BE"/>
        </w:rPr>
      </w:pPr>
      <w:r w:rsidRPr="00D17314">
        <w:rPr>
          <w:lang w:val="nl-BE"/>
        </w:rPr>
        <w:t>-</w:t>
      </w:r>
      <w:r w:rsidRPr="00D17314">
        <w:rPr>
          <w:lang w:val="nl-BE"/>
        </w:rPr>
        <w:tab/>
        <w:t>Type:</w:t>
      </w:r>
      <w:r w:rsidRPr="00D17314">
        <w:rPr>
          <w:lang w:val="nl-BE"/>
        </w:rPr>
        <w:tab/>
      </w:r>
      <w:r w:rsidRPr="00710E85">
        <w:rPr>
          <w:lang w:val="nl-BE"/>
        </w:rPr>
        <w:t xml:space="preserve">fenêtre oscillo-battante à ouverture vers l'intérieur, </w:t>
      </w:r>
      <w:r>
        <w:rPr>
          <w:lang w:val="nl-BE"/>
        </w:rPr>
        <w:t>double</w:t>
      </w:r>
      <w:r w:rsidRPr="00710E85">
        <w:rPr>
          <w:lang w:val="nl-BE"/>
        </w:rPr>
        <w:t xml:space="preserve"> (numéro de profil 6002+6003)</w:t>
      </w:r>
    </w:p>
    <w:p w14:paraId="18326AA3" w14:textId="77777777" w:rsidR="00BC5FBC" w:rsidRDefault="00BC5FBC" w:rsidP="00BC5FBC">
      <w:pPr>
        <w:pStyle w:val="83Kenm"/>
        <w:ind w:right="140"/>
        <w:rPr>
          <w:lang w:val="nl-BE"/>
        </w:rPr>
      </w:pPr>
      <w:r>
        <w:rPr>
          <w:lang w:val="nl-BE"/>
        </w:rPr>
        <w:t>-</w:t>
      </w:r>
      <w:r>
        <w:rPr>
          <w:lang w:val="nl-BE"/>
        </w:rPr>
        <w:tab/>
      </w:r>
      <w:r w:rsidRPr="004F6AE7">
        <w:rPr>
          <w:lang w:val="nl-BE"/>
        </w:rPr>
        <w:t xml:space="preserve">Poignée et fermeture de fenêtre : </w:t>
      </w:r>
      <w:r>
        <w:rPr>
          <w:lang w:val="nl-BE"/>
        </w:rPr>
        <w:tab/>
      </w:r>
      <w:r w:rsidRPr="004F6AE7">
        <w:rPr>
          <w:lang w:val="nl-BE"/>
        </w:rPr>
        <w:t>à choisir parmi les types répertoriés dans l'ATG.</w:t>
      </w:r>
    </w:p>
    <w:p w14:paraId="6131AF94" w14:textId="77777777" w:rsidR="00BC5FBC" w:rsidRDefault="00BC5FBC" w:rsidP="00BC5FBC">
      <w:pPr>
        <w:pStyle w:val="83Kenm"/>
        <w:ind w:right="140"/>
        <w:rPr>
          <w:lang w:val="nl-BE"/>
        </w:rPr>
      </w:pPr>
      <w:r>
        <w:rPr>
          <w:lang w:val="nl-BE"/>
        </w:rPr>
        <w:lastRenderedPageBreak/>
        <w:t>-</w:t>
      </w:r>
      <w:r>
        <w:rPr>
          <w:lang w:val="nl-BE"/>
        </w:rPr>
        <w:tab/>
      </w:r>
      <w:r w:rsidRPr="009C5A3C">
        <w:rPr>
          <w:lang w:val="nl-BE"/>
        </w:rPr>
        <w:t xml:space="preserve">Charnières : </w:t>
      </w:r>
      <w:r>
        <w:rPr>
          <w:lang w:val="nl-BE"/>
        </w:rPr>
        <w:tab/>
      </w:r>
      <w:r w:rsidRPr="009C5A3C">
        <w:rPr>
          <w:lang w:val="nl-BE"/>
        </w:rPr>
        <w:t>comme prévu en ATG, nombre de points de fermeture et de rotation en fonction des dimensions du vantail et des profils utilisés.</w:t>
      </w:r>
    </w:p>
    <w:p w14:paraId="4A299BBA" w14:textId="3D05CB35" w:rsidR="00BC5FBC" w:rsidRPr="00183C27" w:rsidRDefault="00BC5FBC" w:rsidP="00BC5FBC">
      <w:pPr>
        <w:pStyle w:val="83Kenm"/>
        <w:ind w:right="140"/>
      </w:pPr>
      <w:r w:rsidRPr="00183C27">
        <w:t>-</w:t>
      </w:r>
      <w:r w:rsidRPr="00183C27">
        <w:tab/>
      </w:r>
      <w:proofErr w:type="spellStart"/>
      <w:r w:rsidR="007A6081" w:rsidRPr="00C25083">
        <w:t>Hauteur</w:t>
      </w:r>
      <w:proofErr w:type="spellEnd"/>
      <w:r w:rsidR="007A6081" w:rsidRPr="00C25083">
        <w:t xml:space="preserve"> de </w:t>
      </w:r>
      <w:proofErr w:type="spellStart"/>
      <w:proofErr w:type="gramStart"/>
      <w:r w:rsidR="007A6081" w:rsidRPr="00C25083">
        <w:t>l’ouvrant</w:t>
      </w:r>
      <w:proofErr w:type="spellEnd"/>
      <w:r w:rsidR="007A6081" w:rsidRPr="00C25083">
        <w:t xml:space="preserve"> :</w:t>
      </w:r>
      <w:r w:rsidRPr="00183C27">
        <w:t>:</w:t>
      </w:r>
      <w:r w:rsidRPr="00183C27">
        <w:tab/>
      </w:r>
      <w:proofErr w:type="gramEnd"/>
      <w:r>
        <w:t xml:space="preserve">82 </w:t>
      </w:r>
      <w:r w:rsidRPr="00183C27">
        <w:t>mm</w:t>
      </w:r>
    </w:p>
    <w:p w14:paraId="39481C0B" w14:textId="3039C68F" w:rsidR="00BC5FBC" w:rsidRPr="00183C27" w:rsidRDefault="00BC5FBC" w:rsidP="00BC5FBC">
      <w:pPr>
        <w:pStyle w:val="83Kenm"/>
      </w:pPr>
      <w:r w:rsidRPr="00183C27">
        <w:t>-</w:t>
      </w:r>
      <w:r w:rsidRPr="00183C27">
        <w:tab/>
      </w:r>
      <w:proofErr w:type="spellStart"/>
      <w:r>
        <w:t>Profondeur</w:t>
      </w:r>
      <w:proofErr w:type="spellEnd"/>
      <w:r>
        <w:t xml:space="preserve"> </w:t>
      </w:r>
      <w:r w:rsidR="007A6081" w:rsidRPr="00C25083">
        <w:t xml:space="preserve">de </w:t>
      </w:r>
      <w:proofErr w:type="spellStart"/>
      <w:r w:rsidR="007A6081" w:rsidRPr="00C25083">
        <w:t>l’ouvrant</w:t>
      </w:r>
      <w:proofErr w:type="spellEnd"/>
      <w:r w:rsidRPr="00183C27">
        <w:t>:</w:t>
      </w:r>
      <w:r w:rsidRPr="00183C27">
        <w:tab/>
      </w:r>
      <w:r>
        <w:t xml:space="preserve">82,5 </w:t>
      </w:r>
      <w:r w:rsidRPr="00183C27">
        <w:t>mm</w:t>
      </w:r>
    </w:p>
    <w:p w14:paraId="1E6893EF" w14:textId="308A507A" w:rsidR="00BC5FBC" w:rsidRPr="001A77FA" w:rsidRDefault="00BC5FBC" w:rsidP="00BC5FBC">
      <w:pPr>
        <w:pStyle w:val="83Kenm"/>
      </w:pPr>
      <w:r w:rsidRPr="001A77FA">
        <w:t>-</w:t>
      </w:r>
      <w:r w:rsidRPr="001A77FA">
        <w:tab/>
      </w:r>
      <w:proofErr w:type="spellStart"/>
      <w:r w:rsidRPr="001A77FA">
        <w:t>Nombre</w:t>
      </w:r>
      <w:proofErr w:type="spellEnd"/>
      <w:r w:rsidRPr="001A77FA">
        <w:t xml:space="preserve"> de </w:t>
      </w:r>
      <w:proofErr w:type="spellStart"/>
      <w:r w:rsidRPr="001A77FA">
        <w:t>cham</w:t>
      </w:r>
      <w:r w:rsidR="007A6081">
        <w:t>b</w:t>
      </w:r>
      <w:r w:rsidRPr="001A77FA">
        <w:t>res</w:t>
      </w:r>
      <w:proofErr w:type="spellEnd"/>
      <w:r w:rsidRPr="001A77FA">
        <w:t xml:space="preserve"> </w:t>
      </w:r>
      <w:r w:rsidR="007A6081" w:rsidRPr="00C25083">
        <w:t xml:space="preserve">de </w:t>
      </w:r>
      <w:proofErr w:type="spellStart"/>
      <w:r w:rsidR="007A6081" w:rsidRPr="00C25083">
        <w:t>l’ouvrant</w:t>
      </w:r>
      <w:proofErr w:type="spellEnd"/>
      <w:r w:rsidRPr="001A77FA">
        <w:t>:</w:t>
      </w:r>
      <w:r w:rsidRPr="001A77FA">
        <w:tab/>
        <w:t>6</w:t>
      </w:r>
    </w:p>
    <w:p w14:paraId="2D000BAC" w14:textId="6A340101" w:rsidR="00BC5FBC" w:rsidRPr="00183C27" w:rsidRDefault="00BC5FBC" w:rsidP="00BC5FBC">
      <w:pPr>
        <w:pStyle w:val="83Kenm"/>
      </w:pPr>
      <w:r w:rsidRPr="00183C27">
        <w:t>-</w:t>
      </w:r>
      <w:r w:rsidRPr="00183C27">
        <w:tab/>
      </w:r>
      <w:proofErr w:type="spellStart"/>
      <w:r w:rsidRPr="00766783">
        <w:t>Hauteur</w:t>
      </w:r>
      <w:proofErr w:type="spellEnd"/>
      <w:r w:rsidRPr="00766783">
        <w:t xml:space="preserve"> </w:t>
      </w:r>
      <w:r w:rsidR="00D3642D" w:rsidRPr="00C25083">
        <w:t xml:space="preserve">du </w:t>
      </w:r>
      <w:proofErr w:type="spellStart"/>
      <w:proofErr w:type="gramStart"/>
      <w:r w:rsidR="00D3642D" w:rsidRPr="00C25083">
        <w:t>dormant</w:t>
      </w:r>
      <w:proofErr w:type="spellEnd"/>
      <w:r w:rsidR="00D3642D" w:rsidRPr="00C25083">
        <w:t> </w:t>
      </w:r>
      <w:r w:rsidRPr="00183C27">
        <w:t>:</w:t>
      </w:r>
      <w:proofErr w:type="gramEnd"/>
      <w:r w:rsidRPr="00183C27">
        <w:tab/>
      </w:r>
      <w:r>
        <w:t xml:space="preserve">70 </w:t>
      </w:r>
      <w:r w:rsidRPr="00183C27">
        <w:t>mm</w:t>
      </w:r>
    </w:p>
    <w:p w14:paraId="75CC82C6" w14:textId="563C2465" w:rsidR="00BC5FBC" w:rsidRPr="00183C27" w:rsidRDefault="00BC5FBC" w:rsidP="00BC5FBC">
      <w:pPr>
        <w:pStyle w:val="83Kenm"/>
      </w:pPr>
      <w:r w:rsidRPr="00183C27">
        <w:t>-</w:t>
      </w:r>
      <w:r w:rsidRPr="00183C27">
        <w:tab/>
      </w:r>
      <w:proofErr w:type="spellStart"/>
      <w:r>
        <w:t>Profondeur</w:t>
      </w:r>
      <w:proofErr w:type="spellEnd"/>
      <w:r>
        <w:t xml:space="preserve"> </w:t>
      </w:r>
      <w:r w:rsidR="00D3642D" w:rsidRPr="00C25083">
        <w:t xml:space="preserve">du </w:t>
      </w:r>
      <w:proofErr w:type="spellStart"/>
      <w:proofErr w:type="gramStart"/>
      <w:r w:rsidR="00D3642D" w:rsidRPr="00C25083">
        <w:t>dormant</w:t>
      </w:r>
      <w:proofErr w:type="spellEnd"/>
      <w:r w:rsidR="00D3642D" w:rsidRPr="00C25083">
        <w:t> </w:t>
      </w:r>
      <w:r w:rsidRPr="00183C27">
        <w:t>:</w:t>
      </w:r>
      <w:proofErr w:type="gramEnd"/>
      <w:r w:rsidRPr="00183C27">
        <w:tab/>
      </w:r>
      <w:r>
        <w:t xml:space="preserve">82,5 </w:t>
      </w:r>
      <w:r w:rsidRPr="00183C27">
        <w:t>mm</w:t>
      </w:r>
    </w:p>
    <w:p w14:paraId="41C1D619" w14:textId="1FB114E7" w:rsidR="00BC5FBC" w:rsidRPr="001A77FA" w:rsidRDefault="00BC5FBC" w:rsidP="00BC5FBC">
      <w:pPr>
        <w:pStyle w:val="83Kenm"/>
      </w:pPr>
      <w:r w:rsidRPr="001A77FA">
        <w:t>-</w:t>
      </w:r>
      <w:r w:rsidRPr="001A77FA">
        <w:tab/>
      </w:r>
      <w:proofErr w:type="spellStart"/>
      <w:r w:rsidRPr="001A77FA">
        <w:t>Nombre</w:t>
      </w:r>
      <w:proofErr w:type="spellEnd"/>
      <w:r w:rsidRPr="001A77FA">
        <w:t xml:space="preserve"> de </w:t>
      </w:r>
      <w:proofErr w:type="spellStart"/>
      <w:r w:rsidRPr="001A77FA">
        <w:t>chamres</w:t>
      </w:r>
      <w:proofErr w:type="spellEnd"/>
      <w:r w:rsidRPr="001A77FA">
        <w:t xml:space="preserve"> </w:t>
      </w:r>
      <w:r w:rsidR="00D3642D" w:rsidRPr="00C25083">
        <w:t xml:space="preserve">du </w:t>
      </w:r>
      <w:proofErr w:type="spellStart"/>
      <w:proofErr w:type="gramStart"/>
      <w:r w:rsidR="00D3642D" w:rsidRPr="00C25083">
        <w:t>dormant</w:t>
      </w:r>
      <w:proofErr w:type="spellEnd"/>
      <w:r w:rsidR="00D3642D" w:rsidRPr="00C25083">
        <w:t> </w:t>
      </w:r>
      <w:r w:rsidRPr="001A77FA">
        <w:t>:</w:t>
      </w:r>
      <w:proofErr w:type="gramEnd"/>
      <w:r w:rsidRPr="001A77FA">
        <w:tab/>
        <w:t>6</w:t>
      </w:r>
    </w:p>
    <w:p w14:paraId="443F53C6" w14:textId="77777777" w:rsidR="00BC5FBC" w:rsidRDefault="00BC5FBC" w:rsidP="00BC5FBC">
      <w:pPr>
        <w:pStyle w:val="OFWEL"/>
        <w:ind w:right="140"/>
      </w:pPr>
      <w:r>
        <w:t>Variante 4</w:t>
      </w:r>
    </w:p>
    <w:p w14:paraId="4C7DB2D6" w14:textId="77777777" w:rsidR="00BC5FBC" w:rsidRPr="00910637" w:rsidRDefault="00BC5FBC" w:rsidP="00BC5FBC">
      <w:pPr>
        <w:pStyle w:val="83Kenm"/>
        <w:ind w:right="140"/>
        <w:rPr>
          <w:lang w:val="en-US"/>
        </w:rPr>
      </w:pPr>
      <w:r w:rsidRPr="00910637">
        <w:rPr>
          <w:lang w:val="en-US"/>
        </w:rPr>
        <w:t>-</w:t>
      </w:r>
      <w:r w:rsidRPr="00910637">
        <w:rPr>
          <w:lang w:val="en-US"/>
        </w:rPr>
        <w:tab/>
        <w:t>Type:</w:t>
      </w:r>
      <w:r w:rsidRPr="00910637">
        <w:rPr>
          <w:lang w:val="en-US"/>
        </w:rPr>
        <w:tab/>
      </w:r>
      <w:proofErr w:type="spellStart"/>
      <w:r w:rsidRPr="00910637">
        <w:rPr>
          <w:lang w:val="en-US"/>
        </w:rPr>
        <w:t>fenêtre</w:t>
      </w:r>
      <w:r>
        <w:rPr>
          <w:lang w:val="en-US"/>
        </w:rPr>
        <w:t>s</w:t>
      </w:r>
      <w:proofErr w:type="spellEnd"/>
      <w:r w:rsidRPr="00910637">
        <w:rPr>
          <w:lang w:val="en-US"/>
        </w:rPr>
        <w:t xml:space="preserve"> </w:t>
      </w:r>
      <w:proofErr w:type="spellStart"/>
      <w:r w:rsidRPr="00910637">
        <w:rPr>
          <w:lang w:val="en-US"/>
        </w:rPr>
        <w:t>compos</w:t>
      </w:r>
      <w:r>
        <w:rPr>
          <w:lang w:val="en-US"/>
        </w:rPr>
        <w:t>ées</w:t>
      </w:r>
      <w:proofErr w:type="spellEnd"/>
      <w:r w:rsidRPr="00910637">
        <w:rPr>
          <w:lang w:val="en-US"/>
        </w:rPr>
        <w:t xml:space="preserve"> (</w:t>
      </w:r>
      <w:proofErr w:type="spellStart"/>
      <w:r w:rsidRPr="00910637">
        <w:rPr>
          <w:lang w:val="en-US"/>
        </w:rPr>
        <w:t>combinaisons</w:t>
      </w:r>
      <w:proofErr w:type="spellEnd"/>
      <w:r w:rsidRPr="00910637">
        <w:rPr>
          <w:lang w:val="en-US"/>
        </w:rPr>
        <w:t>)</w:t>
      </w:r>
    </w:p>
    <w:p w14:paraId="0D42A8C4" w14:textId="77777777" w:rsidR="00BC5FBC" w:rsidRPr="007348E5" w:rsidRDefault="00BC5FBC" w:rsidP="00BC5FBC">
      <w:pPr>
        <w:pStyle w:val="83Kenm"/>
        <w:ind w:right="140"/>
        <w:rPr>
          <w:lang w:val="en-US"/>
        </w:rPr>
      </w:pPr>
      <w:r w:rsidRPr="007348E5">
        <w:rPr>
          <w:lang w:val="en-US"/>
        </w:rPr>
        <w:t>-</w:t>
      </w:r>
      <w:r w:rsidRPr="007348E5">
        <w:rPr>
          <w:lang w:val="en-US"/>
        </w:rPr>
        <w:tab/>
      </w:r>
      <w:proofErr w:type="spellStart"/>
      <w:r w:rsidRPr="007348E5">
        <w:rPr>
          <w:lang w:val="en-US"/>
        </w:rPr>
        <w:t>Poignée</w:t>
      </w:r>
      <w:proofErr w:type="spellEnd"/>
      <w:r w:rsidRPr="007348E5">
        <w:rPr>
          <w:lang w:val="en-US"/>
        </w:rPr>
        <w:t xml:space="preserve"> et fermeture de </w:t>
      </w:r>
      <w:proofErr w:type="spellStart"/>
      <w:proofErr w:type="gramStart"/>
      <w:r w:rsidRPr="007348E5">
        <w:rPr>
          <w:lang w:val="en-US"/>
        </w:rPr>
        <w:t>fenêtre</w:t>
      </w:r>
      <w:proofErr w:type="spellEnd"/>
      <w:r w:rsidRPr="007348E5">
        <w:rPr>
          <w:lang w:val="en-US"/>
        </w:rPr>
        <w:t xml:space="preserve"> :</w:t>
      </w:r>
      <w:proofErr w:type="gramEnd"/>
      <w:r w:rsidRPr="007348E5">
        <w:rPr>
          <w:lang w:val="en-US"/>
        </w:rPr>
        <w:t xml:space="preserve"> </w:t>
      </w:r>
      <w:r w:rsidRPr="007348E5">
        <w:rPr>
          <w:lang w:val="en-US"/>
        </w:rPr>
        <w:tab/>
        <w:t xml:space="preserve">à </w:t>
      </w:r>
      <w:proofErr w:type="spellStart"/>
      <w:r w:rsidRPr="007348E5">
        <w:rPr>
          <w:lang w:val="en-US"/>
        </w:rPr>
        <w:t>choisir</w:t>
      </w:r>
      <w:proofErr w:type="spellEnd"/>
      <w:r w:rsidRPr="007348E5">
        <w:rPr>
          <w:lang w:val="en-US"/>
        </w:rPr>
        <w:t xml:space="preserve"> </w:t>
      </w:r>
      <w:proofErr w:type="spellStart"/>
      <w:r w:rsidRPr="007348E5">
        <w:rPr>
          <w:lang w:val="en-US"/>
        </w:rPr>
        <w:t>parmi</w:t>
      </w:r>
      <w:proofErr w:type="spellEnd"/>
      <w:r w:rsidRPr="007348E5">
        <w:rPr>
          <w:lang w:val="en-US"/>
        </w:rPr>
        <w:t xml:space="preserve"> les types </w:t>
      </w:r>
      <w:proofErr w:type="spellStart"/>
      <w:r w:rsidRPr="007348E5">
        <w:rPr>
          <w:lang w:val="en-US"/>
        </w:rPr>
        <w:t>répertoriés</w:t>
      </w:r>
      <w:proofErr w:type="spellEnd"/>
      <w:r w:rsidRPr="007348E5">
        <w:rPr>
          <w:lang w:val="en-US"/>
        </w:rPr>
        <w:t xml:space="preserve"> dans </w:t>
      </w:r>
      <w:proofErr w:type="spellStart"/>
      <w:r w:rsidRPr="007348E5">
        <w:rPr>
          <w:lang w:val="en-US"/>
        </w:rPr>
        <w:t>l'ATG</w:t>
      </w:r>
      <w:proofErr w:type="spellEnd"/>
      <w:r w:rsidRPr="007348E5">
        <w:rPr>
          <w:lang w:val="en-US"/>
        </w:rPr>
        <w:t>.</w:t>
      </w:r>
    </w:p>
    <w:p w14:paraId="515125B1" w14:textId="77777777" w:rsidR="00BC5FBC" w:rsidRPr="007348E5" w:rsidRDefault="00BC5FBC" w:rsidP="00BC5FBC">
      <w:pPr>
        <w:pStyle w:val="83Kenm"/>
        <w:ind w:right="140"/>
        <w:rPr>
          <w:lang w:val="en-US"/>
        </w:rPr>
      </w:pPr>
      <w:r w:rsidRPr="007348E5">
        <w:rPr>
          <w:lang w:val="en-US"/>
        </w:rPr>
        <w:t>-</w:t>
      </w:r>
      <w:r w:rsidRPr="007348E5">
        <w:rPr>
          <w:lang w:val="en-US"/>
        </w:rPr>
        <w:tab/>
      </w:r>
      <w:proofErr w:type="spellStart"/>
      <w:proofErr w:type="gramStart"/>
      <w:r w:rsidRPr="007348E5">
        <w:rPr>
          <w:lang w:val="en-US"/>
        </w:rPr>
        <w:t>Charnières</w:t>
      </w:r>
      <w:proofErr w:type="spellEnd"/>
      <w:r w:rsidRPr="007348E5">
        <w:rPr>
          <w:lang w:val="en-US"/>
        </w:rPr>
        <w:t xml:space="preserve"> :</w:t>
      </w:r>
      <w:proofErr w:type="gramEnd"/>
      <w:r w:rsidRPr="007348E5">
        <w:rPr>
          <w:lang w:val="en-US"/>
        </w:rPr>
        <w:t xml:space="preserve"> </w:t>
      </w:r>
      <w:r w:rsidRPr="007348E5">
        <w:rPr>
          <w:lang w:val="en-US"/>
        </w:rPr>
        <w:tab/>
      </w:r>
      <w:proofErr w:type="spellStart"/>
      <w:r w:rsidRPr="007348E5">
        <w:rPr>
          <w:lang w:val="en-US"/>
        </w:rPr>
        <w:t>comme</w:t>
      </w:r>
      <w:proofErr w:type="spellEnd"/>
      <w:r w:rsidRPr="007348E5">
        <w:rPr>
          <w:lang w:val="en-US"/>
        </w:rPr>
        <w:t xml:space="preserve"> </w:t>
      </w:r>
      <w:proofErr w:type="spellStart"/>
      <w:r w:rsidRPr="007348E5">
        <w:rPr>
          <w:lang w:val="en-US"/>
        </w:rPr>
        <w:t>prévu</w:t>
      </w:r>
      <w:proofErr w:type="spellEnd"/>
      <w:r w:rsidRPr="007348E5">
        <w:rPr>
          <w:lang w:val="en-US"/>
        </w:rPr>
        <w:t xml:space="preserve"> </w:t>
      </w:r>
      <w:proofErr w:type="spellStart"/>
      <w:r w:rsidRPr="007348E5">
        <w:rPr>
          <w:lang w:val="en-US"/>
        </w:rPr>
        <w:t>en</w:t>
      </w:r>
      <w:proofErr w:type="spellEnd"/>
      <w:r w:rsidRPr="007348E5">
        <w:rPr>
          <w:lang w:val="en-US"/>
        </w:rPr>
        <w:t xml:space="preserve"> ATG, </w:t>
      </w:r>
      <w:proofErr w:type="spellStart"/>
      <w:r w:rsidRPr="007348E5">
        <w:rPr>
          <w:lang w:val="en-US"/>
        </w:rPr>
        <w:t>nombre</w:t>
      </w:r>
      <w:proofErr w:type="spellEnd"/>
      <w:r w:rsidRPr="007348E5">
        <w:rPr>
          <w:lang w:val="en-US"/>
        </w:rPr>
        <w:t xml:space="preserve"> de points de fermeture et de rotation </w:t>
      </w:r>
      <w:proofErr w:type="spellStart"/>
      <w:r w:rsidRPr="007348E5">
        <w:rPr>
          <w:lang w:val="en-US"/>
        </w:rPr>
        <w:t>en</w:t>
      </w:r>
      <w:proofErr w:type="spellEnd"/>
      <w:r w:rsidRPr="007348E5">
        <w:rPr>
          <w:lang w:val="en-US"/>
        </w:rPr>
        <w:t xml:space="preserve"> </w:t>
      </w:r>
      <w:proofErr w:type="spellStart"/>
      <w:r w:rsidRPr="007348E5">
        <w:rPr>
          <w:lang w:val="en-US"/>
        </w:rPr>
        <w:t>fonction</w:t>
      </w:r>
      <w:proofErr w:type="spellEnd"/>
      <w:r w:rsidRPr="007348E5">
        <w:rPr>
          <w:lang w:val="en-US"/>
        </w:rPr>
        <w:t xml:space="preserve"> des dimensions du </w:t>
      </w:r>
      <w:proofErr w:type="spellStart"/>
      <w:r w:rsidRPr="007348E5">
        <w:rPr>
          <w:lang w:val="en-US"/>
        </w:rPr>
        <w:t>vantail</w:t>
      </w:r>
      <w:proofErr w:type="spellEnd"/>
      <w:r w:rsidRPr="007348E5">
        <w:rPr>
          <w:lang w:val="en-US"/>
        </w:rPr>
        <w:t xml:space="preserve"> et des </w:t>
      </w:r>
      <w:proofErr w:type="spellStart"/>
      <w:r w:rsidRPr="007348E5">
        <w:rPr>
          <w:lang w:val="en-US"/>
        </w:rPr>
        <w:t>profils</w:t>
      </w:r>
      <w:proofErr w:type="spellEnd"/>
      <w:r w:rsidRPr="007348E5">
        <w:rPr>
          <w:lang w:val="en-US"/>
        </w:rPr>
        <w:t xml:space="preserve"> </w:t>
      </w:r>
      <w:proofErr w:type="spellStart"/>
      <w:r w:rsidRPr="007348E5">
        <w:rPr>
          <w:lang w:val="en-US"/>
        </w:rPr>
        <w:t>utilisés</w:t>
      </w:r>
      <w:proofErr w:type="spellEnd"/>
      <w:r w:rsidRPr="007348E5">
        <w:rPr>
          <w:lang w:val="en-US"/>
        </w:rPr>
        <w:t>.</w:t>
      </w:r>
    </w:p>
    <w:p w14:paraId="311FE3E0" w14:textId="48ED57FF" w:rsidR="00BC5FBC" w:rsidRPr="00183C27" w:rsidRDefault="00BC5FBC" w:rsidP="00BC5FBC">
      <w:pPr>
        <w:pStyle w:val="83Kenm"/>
        <w:ind w:right="140"/>
      </w:pPr>
      <w:r w:rsidRPr="00183C27">
        <w:t>-</w:t>
      </w:r>
      <w:r w:rsidRPr="00183C27">
        <w:tab/>
      </w:r>
      <w:proofErr w:type="spellStart"/>
      <w:r w:rsidRPr="00766783">
        <w:t>Hauteur</w:t>
      </w:r>
      <w:proofErr w:type="spellEnd"/>
      <w:r w:rsidRPr="00766783">
        <w:t xml:space="preserve"> </w:t>
      </w:r>
      <w:r w:rsidR="007A6081" w:rsidRPr="00C25083">
        <w:t xml:space="preserve">de </w:t>
      </w:r>
      <w:proofErr w:type="spellStart"/>
      <w:r w:rsidR="007A6081" w:rsidRPr="00C25083">
        <w:t>l’ouvrant</w:t>
      </w:r>
      <w:proofErr w:type="spellEnd"/>
      <w:r w:rsidRPr="00183C27">
        <w:t>:</w:t>
      </w:r>
      <w:r w:rsidRPr="00183C27">
        <w:tab/>
      </w:r>
      <w:r>
        <w:t xml:space="preserve">… </w:t>
      </w:r>
      <w:r w:rsidRPr="00183C27">
        <w:t>mm</w:t>
      </w:r>
    </w:p>
    <w:p w14:paraId="2F75C36B" w14:textId="789FB676" w:rsidR="00BC5FBC" w:rsidRPr="00183C27" w:rsidRDefault="00BC5FBC" w:rsidP="00BC5FBC">
      <w:pPr>
        <w:pStyle w:val="83Kenm"/>
      </w:pPr>
      <w:r w:rsidRPr="00183C27">
        <w:t>-</w:t>
      </w:r>
      <w:r w:rsidRPr="00183C27">
        <w:tab/>
      </w:r>
      <w:proofErr w:type="spellStart"/>
      <w:r>
        <w:t>Profondeur</w:t>
      </w:r>
      <w:proofErr w:type="spellEnd"/>
      <w:r>
        <w:t xml:space="preserve"> </w:t>
      </w:r>
      <w:r w:rsidR="007A6081" w:rsidRPr="00C25083">
        <w:t xml:space="preserve">de </w:t>
      </w:r>
      <w:proofErr w:type="spellStart"/>
      <w:r w:rsidR="007A6081" w:rsidRPr="00C25083">
        <w:t>l’ouvrant</w:t>
      </w:r>
      <w:proofErr w:type="spellEnd"/>
      <w:r w:rsidRPr="00183C27">
        <w:t>:</w:t>
      </w:r>
      <w:r w:rsidRPr="00183C27">
        <w:tab/>
      </w:r>
      <w:r>
        <w:t xml:space="preserve">… </w:t>
      </w:r>
      <w:r w:rsidRPr="00183C27">
        <w:t>mm</w:t>
      </w:r>
    </w:p>
    <w:p w14:paraId="53D6BECE" w14:textId="453E1EC1" w:rsidR="00BC5FBC" w:rsidRPr="001A77FA" w:rsidRDefault="00BC5FBC" w:rsidP="00BC5FBC">
      <w:pPr>
        <w:pStyle w:val="83Kenm"/>
      </w:pPr>
      <w:r w:rsidRPr="001A77FA">
        <w:t>-</w:t>
      </w:r>
      <w:r w:rsidRPr="001A77FA">
        <w:tab/>
      </w:r>
      <w:proofErr w:type="spellStart"/>
      <w:r w:rsidRPr="001A77FA">
        <w:t>Nombre</w:t>
      </w:r>
      <w:proofErr w:type="spellEnd"/>
      <w:r w:rsidRPr="001A77FA">
        <w:t xml:space="preserve"> de </w:t>
      </w:r>
      <w:proofErr w:type="spellStart"/>
      <w:r w:rsidRPr="001A77FA">
        <w:t>cham</w:t>
      </w:r>
      <w:r w:rsidR="007A6081">
        <w:t>b</w:t>
      </w:r>
      <w:r w:rsidRPr="001A77FA">
        <w:t>res</w:t>
      </w:r>
      <w:proofErr w:type="spellEnd"/>
      <w:r w:rsidRPr="001A77FA">
        <w:t xml:space="preserve"> </w:t>
      </w:r>
      <w:r w:rsidR="007A6081" w:rsidRPr="00C25083">
        <w:t xml:space="preserve">de </w:t>
      </w:r>
      <w:proofErr w:type="spellStart"/>
      <w:r w:rsidR="007A6081" w:rsidRPr="00C25083">
        <w:t>l’ouvrant</w:t>
      </w:r>
      <w:proofErr w:type="spellEnd"/>
      <w:r w:rsidRPr="001A77FA">
        <w:t>:</w:t>
      </w:r>
      <w:r w:rsidRPr="001A77FA">
        <w:tab/>
      </w:r>
      <w:r>
        <w:t>…</w:t>
      </w:r>
    </w:p>
    <w:p w14:paraId="7062C3FE" w14:textId="40FEA321" w:rsidR="00BC5FBC" w:rsidRPr="00183C27" w:rsidRDefault="00BC5FBC" w:rsidP="00BC5FBC">
      <w:pPr>
        <w:pStyle w:val="83Kenm"/>
      </w:pPr>
      <w:r w:rsidRPr="00183C27">
        <w:t>-</w:t>
      </w:r>
      <w:r w:rsidRPr="00183C27">
        <w:tab/>
      </w:r>
      <w:proofErr w:type="spellStart"/>
      <w:r w:rsidRPr="00766783">
        <w:t>Hauteur</w:t>
      </w:r>
      <w:proofErr w:type="spellEnd"/>
      <w:r w:rsidRPr="00766783">
        <w:t xml:space="preserve"> </w:t>
      </w:r>
      <w:r w:rsidR="00D3642D" w:rsidRPr="00C25083">
        <w:t xml:space="preserve">du </w:t>
      </w:r>
      <w:proofErr w:type="spellStart"/>
      <w:proofErr w:type="gramStart"/>
      <w:r w:rsidR="00D3642D" w:rsidRPr="00C25083">
        <w:t>dormant</w:t>
      </w:r>
      <w:proofErr w:type="spellEnd"/>
      <w:r w:rsidR="00D3642D" w:rsidRPr="00C25083">
        <w:t> </w:t>
      </w:r>
      <w:r w:rsidRPr="00183C27">
        <w:t>:</w:t>
      </w:r>
      <w:proofErr w:type="gramEnd"/>
      <w:r w:rsidRPr="00183C27">
        <w:tab/>
      </w:r>
      <w:r>
        <w:t xml:space="preserve">… </w:t>
      </w:r>
      <w:r w:rsidRPr="00183C27">
        <w:t>mm</w:t>
      </w:r>
    </w:p>
    <w:p w14:paraId="1805DB57" w14:textId="3D5C4D03" w:rsidR="00BC5FBC" w:rsidRPr="00183C27" w:rsidRDefault="00BC5FBC" w:rsidP="00BC5FBC">
      <w:pPr>
        <w:pStyle w:val="83Kenm"/>
      </w:pPr>
      <w:r w:rsidRPr="00183C27">
        <w:t>-</w:t>
      </w:r>
      <w:r w:rsidRPr="00183C27">
        <w:tab/>
      </w:r>
      <w:proofErr w:type="spellStart"/>
      <w:r>
        <w:t>Profondeur</w:t>
      </w:r>
      <w:proofErr w:type="spellEnd"/>
      <w:r>
        <w:t xml:space="preserve"> du</w:t>
      </w:r>
      <w:r w:rsidRPr="001223EF">
        <w:t xml:space="preserve"> </w:t>
      </w:r>
      <w:proofErr w:type="spellStart"/>
      <w:proofErr w:type="gramStart"/>
      <w:r w:rsidR="00D3642D" w:rsidRPr="00C25083">
        <w:t>dormant</w:t>
      </w:r>
      <w:proofErr w:type="spellEnd"/>
      <w:r w:rsidR="00D3642D" w:rsidRPr="00C25083">
        <w:t> </w:t>
      </w:r>
      <w:r w:rsidRPr="00183C27">
        <w:t>:</w:t>
      </w:r>
      <w:proofErr w:type="gramEnd"/>
      <w:r w:rsidRPr="00183C27">
        <w:tab/>
      </w:r>
      <w:r>
        <w:t xml:space="preserve">… </w:t>
      </w:r>
      <w:r w:rsidRPr="00183C27">
        <w:t>mm</w:t>
      </w:r>
    </w:p>
    <w:p w14:paraId="33BC5A05" w14:textId="583DBDF5" w:rsidR="00BC5FBC" w:rsidRPr="001A77FA" w:rsidRDefault="00BC5FBC" w:rsidP="00BC5FBC">
      <w:pPr>
        <w:pStyle w:val="83Kenm"/>
      </w:pPr>
      <w:r w:rsidRPr="001A77FA">
        <w:t>-</w:t>
      </w:r>
      <w:r w:rsidRPr="001A77FA">
        <w:tab/>
      </w:r>
      <w:proofErr w:type="spellStart"/>
      <w:r w:rsidRPr="001A77FA">
        <w:t>Nombre</w:t>
      </w:r>
      <w:proofErr w:type="spellEnd"/>
      <w:r w:rsidRPr="001A77FA">
        <w:t xml:space="preserve"> de </w:t>
      </w:r>
      <w:proofErr w:type="spellStart"/>
      <w:r w:rsidRPr="001A77FA">
        <w:t>cham</w:t>
      </w:r>
      <w:r w:rsidR="00D3642D">
        <w:t>b</w:t>
      </w:r>
      <w:r w:rsidRPr="001A77FA">
        <w:t>res</w:t>
      </w:r>
      <w:proofErr w:type="spellEnd"/>
      <w:r w:rsidRPr="001A77FA">
        <w:t xml:space="preserve"> </w:t>
      </w:r>
      <w:r w:rsidR="00D3642D" w:rsidRPr="00C25083">
        <w:t xml:space="preserve">du </w:t>
      </w:r>
      <w:proofErr w:type="spellStart"/>
      <w:proofErr w:type="gramStart"/>
      <w:r w:rsidR="00D3642D" w:rsidRPr="00C25083">
        <w:t>dormant</w:t>
      </w:r>
      <w:proofErr w:type="spellEnd"/>
      <w:r w:rsidR="00D3642D" w:rsidRPr="00C25083">
        <w:t> </w:t>
      </w:r>
      <w:r w:rsidRPr="001A77FA">
        <w:t>:</w:t>
      </w:r>
      <w:proofErr w:type="gramEnd"/>
      <w:r w:rsidRPr="001A77FA">
        <w:tab/>
      </w:r>
      <w:r>
        <w:t>…</w:t>
      </w:r>
    </w:p>
    <w:p w14:paraId="5BD63B3F" w14:textId="77777777" w:rsidR="00BC5FBC" w:rsidRDefault="00BC5FBC" w:rsidP="00BC5FBC">
      <w:pPr>
        <w:pStyle w:val="OFWEL"/>
        <w:ind w:right="140"/>
      </w:pPr>
      <w:r>
        <w:t>Suite</w:t>
      </w:r>
    </w:p>
    <w:p w14:paraId="39ABE1C7" w14:textId="49B3C654" w:rsidR="00880B11" w:rsidRPr="003722F7" w:rsidRDefault="00880B11" w:rsidP="00880B11">
      <w:pPr>
        <w:pStyle w:val="Kop7"/>
        <w:rPr>
          <w:lang w:val="fr-BE"/>
        </w:rPr>
      </w:pPr>
      <w:r w:rsidRPr="003722F7">
        <w:rPr>
          <w:lang w:val="fr-BE"/>
        </w:rPr>
        <w:t>.3</w:t>
      </w:r>
      <w:r w:rsidR="007A4596">
        <w:rPr>
          <w:lang w:val="fr-BE"/>
        </w:rPr>
        <w:t>3</w:t>
      </w:r>
      <w:r w:rsidRPr="003722F7">
        <w:rPr>
          <w:lang w:val="fr-BE"/>
        </w:rPr>
        <w:t>.50.</w:t>
      </w:r>
      <w:r w:rsidRPr="003722F7">
        <w:rPr>
          <w:lang w:val="fr-BE"/>
        </w:rPr>
        <w:tab/>
        <w:t>Caractéristiques relatives aux prestations :</w:t>
      </w:r>
    </w:p>
    <w:p w14:paraId="12014FA9" w14:textId="08D15751" w:rsidR="00880B11" w:rsidRPr="003722F7" w:rsidRDefault="00880B11" w:rsidP="00880B11">
      <w:pPr>
        <w:pStyle w:val="Kop8"/>
        <w:rPr>
          <w:lang w:val="fr-BE"/>
        </w:rPr>
      </w:pPr>
      <w:r w:rsidRPr="003722F7">
        <w:rPr>
          <w:lang w:val="fr-BE"/>
        </w:rPr>
        <w:t>.3</w:t>
      </w:r>
      <w:r w:rsidR="007A4596">
        <w:rPr>
          <w:lang w:val="fr-BE"/>
        </w:rPr>
        <w:t>3</w:t>
      </w:r>
      <w:r w:rsidRPr="003722F7">
        <w:rPr>
          <w:lang w:val="fr-BE"/>
        </w:rPr>
        <w:t>.51.</w:t>
      </w:r>
      <w:r w:rsidRPr="003722F7">
        <w:rPr>
          <w:lang w:val="fr-BE"/>
        </w:rPr>
        <w:tab/>
        <w:t>ER 1 Résistance mécanique et stabilité :</w:t>
      </w:r>
    </w:p>
    <w:p w14:paraId="5759BAFE" w14:textId="77777777" w:rsidR="00880B11" w:rsidRPr="003722F7" w:rsidRDefault="00880B11" w:rsidP="00880B11">
      <w:pPr>
        <w:pStyle w:val="83Car"/>
      </w:pPr>
      <w:r w:rsidRPr="003722F7">
        <w:t>-</w:t>
      </w:r>
      <w:r w:rsidRPr="003722F7">
        <w:tab/>
        <w:t>Résistance à la charge au vent selon STS 52:2005 :</w:t>
      </w:r>
      <w:r w:rsidRPr="003722F7">
        <w:tab/>
        <w:t>classe 5C selon NBN EN 12210:2000 +/AC:2002</w:t>
      </w:r>
    </w:p>
    <w:p w14:paraId="28678FBF" w14:textId="77777777" w:rsidR="00880B11" w:rsidRPr="003722F7" w:rsidRDefault="00880B11" w:rsidP="00880B11">
      <w:pPr>
        <w:pStyle w:val="83Car"/>
      </w:pPr>
      <w:r w:rsidRPr="003722F7">
        <w:t>-</w:t>
      </w:r>
      <w:r w:rsidRPr="003722F7">
        <w:tab/>
        <w:t>Résistance au cisaillement de l'isolant thermique :</w:t>
      </w:r>
      <w:r w:rsidRPr="003722F7">
        <w:tab/>
      </w:r>
      <w:r>
        <w:tab/>
      </w:r>
      <w:r w:rsidRPr="003722F7">
        <w:t>selon NBN EN 14024:2005</w:t>
      </w:r>
    </w:p>
    <w:p w14:paraId="28025453" w14:textId="77777777" w:rsidR="00880B11" w:rsidRPr="003722F7" w:rsidRDefault="00880B11" w:rsidP="00880B11">
      <w:pPr>
        <w:pStyle w:val="83Car"/>
      </w:pPr>
      <w:r w:rsidRPr="003722F7">
        <w:t>-</w:t>
      </w:r>
      <w:r w:rsidRPr="003722F7">
        <w:tab/>
        <w:t>Efforts de manœuvre et abus d'utilisation :</w:t>
      </w:r>
      <w:r w:rsidRPr="003722F7">
        <w:tab/>
        <w:t>classe 4 selon NBN EN 13115:2001</w:t>
      </w:r>
    </w:p>
    <w:p w14:paraId="7C69C7FE" w14:textId="0401EE92" w:rsidR="00880B11" w:rsidRPr="003722F7" w:rsidRDefault="00880B11" w:rsidP="00880B11">
      <w:pPr>
        <w:pStyle w:val="Kop8"/>
        <w:rPr>
          <w:lang w:val="fr-BE"/>
        </w:rPr>
      </w:pPr>
      <w:r w:rsidRPr="003722F7">
        <w:rPr>
          <w:lang w:val="fr-BE"/>
        </w:rPr>
        <w:t>.3</w:t>
      </w:r>
      <w:r w:rsidR="007A4596">
        <w:rPr>
          <w:lang w:val="fr-BE"/>
        </w:rPr>
        <w:t>3</w:t>
      </w:r>
      <w:r w:rsidRPr="003722F7">
        <w:rPr>
          <w:lang w:val="fr-BE"/>
        </w:rPr>
        <w:t>.53.</w:t>
      </w:r>
      <w:r w:rsidRPr="003722F7">
        <w:rPr>
          <w:lang w:val="fr-BE"/>
        </w:rPr>
        <w:tab/>
        <w:t>ER3 Hygiène, santé, environnement :</w:t>
      </w:r>
    </w:p>
    <w:p w14:paraId="012A654C" w14:textId="77777777" w:rsidR="00880B11" w:rsidRPr="003722F7" w:rsidRDefault="00880B11" w:rsidP="00880B11">
      <w:pPr>
        <w:pStyle w:val="83Car"/>
      </w:pPr>
      <w:r w:rsidRPr="003722F7">
        <w:t>-</w:t>
      </w:r>
      <w:r w:rsidRPr="003722F7">
        <w:tab/>
      </w:r>
      <w:proofErr w:type="spellStart"/>
      <w:r w:rsidRPr="003722F7">
        <w:t>Etanchéité</w:t>
      </w:r>
      <w:proofErr w:type="spellEnd"/>
      <w:r w:rsidRPr="003722F7">
        <w:t xml:space="preserve"> à l'eau selon STS 52:2005 :</w:t>
      </w:r>
      <w:r w:rsidRPr="003722F7">
        <w:tab/>
        <w:t>classe 9A selon NBN EN 12208:2000</w:t>
      </w:r>
    </w:p>
    <w:p w14:paraId="527CB833" w14:textId="77777777" w:rsidR="00880B11" w:rsidRPr="003722F7" w:rsidRDefault="00880B11" w:rsidP="00880B11">
      <w:pPr>
        <w:pStyle w:val="83Car"/>
      </w:pPr>
      <w:r w:rsidRPr="003722F7">
        <w:t>-</w:t>
      </w:r>
      <w:r w:rsidRPr="003722F7">
        <w:tab/>
        <w:t>Perméabilité à l'air selon STS 52:2005 :</w:t>
      </w:r>
      <w:r w:rsidRPr="003722F7">
        <w:tab/>
        <w:t>classe 4 selon NBN EN 12207:2000</w:t>
      </w:r>
    </w:p>
    <w:p w14:paraId="15B36116" w14:textId="3C6C60EE" w:rsidR="00880B11" w:rsidRPr="003722F7" w:rsidRDefault="00880B11" w:rsidP="00880B11">
      <w:pPr>
        <w:pStyle w:val="Kop8"/>
        <w:rPr>
          <w:lang w:val="fr-BE"/>
        </w:rPr>
      </w:pPr>
      <w:r w:rsidRPr="003722F7">
        <w:rPr>
          <w:lang w:val="fr-BE"/>
        </w:rPr>
        <w:t>.3</w:t>
      </w:r>
      <w:r w:rsidR="007A4596">
        <w:rPr>
          <w:lang w:val="fr-BE"/>
        </w:rPr>
        <w:t>3</w:t>
      </w:r>
      <w:r w:rsidRPr="003722F7">
        <w:rPr>
          <w:lang w:val="fr-BE"/>
        </w:rPr>
        <w:t>.54.</w:t>
      </w:r>
      <w:r w:rsidRPr="003722F7">
        <w:rPr>
          <w:lang w:val="fr-BE"/>
        </w:rPr>
        <w:tab/>
        <w:t>ER4 Sécurité d’utilisation :</w:t>
      </w:r>
    </w:p>
    <w:p w14:paraId="1DA03ECB" w14:textId="77777777" w:rsidR="00880B11" w:rsidRPr="003722F7" w:rsidRDefault="00880B11" w:rsidP="00880B11">
      <w:pPr>
        <w:pStyle w:val="83Car"/>
      </w:pPr>
      <w:r w:rsidRPr="003722F7">
        <w:t>-</w:t>
      </w:r>
      <w:r w:rsidRPr="003722F7">
        <w:tab/>
        <w:t>Résistance au choc selon STS 52:2005 :</w:t>
      </w:r>
      <w:r w:rsidRPr="003722F7">
        <w:tab/>
        <w:t>au minimum classe 3 selon NBN EN 13049:2003</w:t>
      </w:r>
    </w:p>
    <w:p w14:paraId="2795B542" w14:textId="3FC9B7DD" w:rsidR="00880B11" w:rsidRPr="003722F7" w:rsidRDefault="00880B11" w:rsidP="00880B11">
      <w:pPr>
        <w:pStyle w:val="Kop8"/>
        <w:rPr>
          <w:lang w:val="fr-BE"/>
        </w:rPr>
      </w:pPr>
      <w:r w:rsidRPr="003722F7">
        <w:rPr>
          <w:lang w:val="fr-BE"/>
        </w:rPr>
        <w:t>.3</w:t>
      </w:r>
      <w:r w:rsidR="007A4596">
        <w:rPr>
          <w:lang w:val="fr-BE"/>
        </w:rPr>
        <w:t>3</w:t>
      </w:r>
      <w:r w:rsidRPr="003722F7">
        <w:rPr>
          <w:lang w:val="fr-BE"/>
        </w:rPr>
        <w:t>.55.</w:t>
      </w:r>
      <w:r w:rsidRPr="003722F7">
        <w:rPr>
          <w:lang w:val="fr-BE"/>
        </w:rPr>
        <w:tab/>
        <w:t>ER5 Protection acoustique :</w:t>
      </w:r>
    </w:p>
    <w:p w14:paraId="355771B4" w14:textId="2C472A17" w:rsidR="00880B11" w:rsidRPr="00DE7441" w:rsidRDefault="00880B11" w:rsidP="00880B11">
      <w:pPr>
        <w:pStyle w:val="83Car"/>
        <w:rPr>
          <w:color w:val="000000" w:themeColor="text1"/>
          <w:lang w:eastAsia="nl-BE"/>
        </w:rPr>
      </w:pPr>
      <w:r w:rsidRPr="003722F7">
        <w:rPr>
          <w:lang w:eastAsia="nl-BE"/>
        </w:rPr>
        <w:t>-</w:t>
      </w:r>
      <w:r w:rsidRPr="003722F7">
        <w:rPr>
          <w:lang w:eastAsia="nl-BE"/>
        </w:rPr>
        <w:tab/>
        <w:t>Propriétés acoustiques selon NBN EN ISO 717-1/A1:2006:</w:t>
      </w:r>
      <w:r w:rsidRPr="003722F7">
        <w:rPr>
          <w:lang w:eastAsia="nl-BE"/>
        </w:rPr>
        <w:tab/>
      </w:r>
      <w:r w:rsidR="00DE7441" w:rsidRPr="00DE7441">
        <w:rPr>
          <w:rStyle w:val="OptionCar"/>
          <w:rFonts w:eastAsia="Times"/>
          <w:color w:val="000000" w:themeColor="text1"/>
        </w:rPr>
        <w:t>47</w:t>
      </w:r>
      <w:r w:rsidRPr="00DE7441">
        <w:rPr>
          <w:color w:val="000000" w:themeColor="text1"/>
          <w:lang w:eastAsia="nl-BE"/>
        </w:rPr>
        <w:t>dB</w:t>
      </w:r>
    </w:p>
    <w:p w14:paraId="76B1E03A" w14:textId="77777777" w:rsidR="00880B11" w:rsidRDefault="00880B11" w:rsidP="00880B11">
      <w:pPr>
        <w:pStyle w:val="Kop8"/>
        <w:rPr>
          <w:lang w:val="fr-BE"/>
        </w:rPr>
      </w:pPr>
    </w:p>
    <w:p w14:paraId="20F4091C" w14:textId="5A57EA0B" w:rsidR="00880B11" w:rsidRPr="003722F7" w:rsidRDefault="00880B11" w:rsidP="00880B11">
      <w:pPr>
        <w:pStyle w:val="Kop8"/>
        <w:rPr>
          <w:lang w:val="fr-BE"/>
        </w:rPr>
      </w:pPr>
      <w:r w:rsidRPr="003722F7">
        <w:rPr>
          <w:lang w:val="fr-BE"/>
        </w:rPr>
        <w:t>.3</w:t>
      </w:r>
      <w:r w:rsidR="007A4596">
        <w:rPr>
          <w:lang w:val="fr-BE"/>
        </w:rPr>
        <w:t>3</w:t>
      </w:r>
      <w:r w:rsidRPr="003722F7">
        <w:rPr>
          <w:lang w:val="fr-BE"/>
        </w:rPr>
        <w:t>.56.</w:t>
      </w:r>
      <w:r w:rsidRPr="003722F7">
        <w:rPr>
          <w:lang w:val="fr-BE"/>
        </w:rPr>
        <w:tab/>
        <w:t xml:space="preserve">ER6 </w:t>
      </w:r>
      <w:proofErr w:type="spellStart"/>
      <w:r w:rsidRPr="003722F7">
        <w:rPr>
          <w:lang w:val="fr-BE"/>
        </w:rPr>
        <w:t>Economie</w:t>
      </w:r>
      <w:proofErr w:type="spellEnd"/>
      <w:r w:rsidRPr="003722F7">
        <w:rPr>
          <w:lang w:val="fr-BE"/>
        </w:rPr>
        <w:t xml:space="preserve"> d’énergie et préservation de la chaleur :</w:t>
      </w:r>
    </w:p>
    <w:p w14:paraId="337B747F" w14:textId="77777777" w:rsidR="00880B11" w:rsidRPr="003722F7" w:rsidRDefault="00880B11" w:rsidP="00880B11">
      <w:pPr>
        <w:pStyle w:val="83ProMFR"/>
        <w:rPr>
          <w:lang w:eastAsia="nl-BE"/>
        </w:rPr>
      </w:pPr>
      <w:r w:rsidRPr="003722F7">
        <w:rPr>
          <w:lang w:eastAsia="nl-BE"/>
        </w:rPr>
        <w:t>Pour mémoire :</w:t>
      </w:r>
    </w:p>
    <w:p w14:paraId="2230EFA6" w14:textId="77777777" w:rsidR="00880B11" w:rsidRPr="003722F7" w:rsidRDefault="00880B11" w:rsidP="00880B11">
      <w:pPr>
        <w:pStyle w:val="83ProM2FR"/>
        <w:rPr>
          <w:lang w:eastAsia="nl-BE"/>
        </w:rPr>
      </w:pPr>
      <w:r w:rsidRPr="003722F7">
        <w:rPr>
          <w:lang w:eastAsia="nl-BE"/>
        </w:rPr>
        <w:t>Fonction du type de vitrage.</w:t>
      </w:r>
    </w:p>
    <w:p w14:paraId="4A668008" w14:textId="77777777" w:rsidR="00F84BC8" w:rsidRPr="00724B5A" w:rsidRDefault="00880B11" w:rsidP="00F84BC8">
      <w:pPr>
        <w:pStyle w:val="83Kenm"/>
        <w:rPr>
          <w:lang w:val="fr-BE"/>
        </w:rPr>
      </w:pPr>
      <w:r w:rsidRPr="00724B5A">
        <w:rPr>
          <w:lang w:val="fr-BE"/>
        </w:rPr>
        <w:t>-</w:t>
      </w:r>
      <w:r w:rsidRPr="00724B5A">
        <w:rPr>
          <w:lang w:val="fr-BE"/>
        </w:rPr>
        <w:tab/>
        <w:t>Coefficient de transmission thermique selon NBN EN ISO 10077-2:2012 :</w:t>
      </w:r>
      <w:r w:rsidRPr="00724B5A">
        <w:rPr>
          <w:lang w:val="fr-BE"/>
        </w:rPr>
        <w:br/>
      </w:r>
      <w:proofErr w:type="spellStart"/>
      <w:r w:rsidR="00F84BC8" w:rsidRPr="00724B5A">
        <w:rPr>
          <w:lang w:val="fr-BE"/>
        </w:rPr>
        <w:t>U</w:t>
      </w:r>
      <w:r w:rsidR="00F84BC8" w:rsidRPr="00724B5A">
        <w:rPr>
          <w:szCs w:val="12"/>
          <w:lang w:val="fr-BE"/>
        </w:rPr>
        <w:t>f</w:t>
      </w:r>
      <w:proofErr w:type="spellEnd"/>
      <w:r w:rsidR="00F84BC8" w:rsidRPr="00724B5A">
        <w:rPr>
          <w:szCs w:val="12"/>
          <w:lang w:val="fr-BE"/>
        </w:rPr>
        <w:t xml:space="preserve"> </w:t>
      </w:r>
      <w:r w:rsidR="00F84BC8" w:rsidRPr="00724B5A">
        <w:rPr>
          <w:lang w:val="fr-BE"/>
        </w:rPr>
        <w:t xml:space="preserve">= 0,92 W/(m².K) </w:t>
      </w:r>
      <w:r w:rsidR="00724B5A" w:rsidRPr="00724B5A">
        <w:rPr>
          <w:lang w:val="fr-BE"/>
        </w:rPr>
        <w:t>profilés avec joint central</w:t>
      </w:r>
      <w:r w:rsidR="00F84BC8" w:rsidRPr="00724B5A">
        <w:rPr>
          <w:lang w:val="fr-BE"/>
        </w:rPr>
        <w:br/>
      </w:r>
      <w:proofErr w:type="spellStart"/>
      <w:r w:rsidR="00F84BC8" w:rsidRPr="00724B5A">
        <w:rPr>
          <w:lang w:val="fr-BE"/>
        </w:rPr>
        <w:t>U</w:t>
      </w:r>
      <w:r w:rsidR="00F84BC8" w:rsidRPr="00724B5A">
        <w:rPr>
          <w:szCs w:val="12"/>
          <w:lang w:val="fr-BE"/>
        </w:rPr>
        <w:t>f</w:t>
      </w:r>
      <w:proofErr w:type="spellEnd"/>
      <w:r w:rsidR="00F84BC8" w:rsidRPr="00724B5A">
        <w:rPr>
          <w:szCs w:val="12"/>
          <w:lang w:val="fr-BE"/>
        </w:rPr>
        <w:t xml:space="preserve"> </w:t>
      </w:r>
      <w:r w:rsidR="00F84BC8" w:rsidRPr="00724B5A">
        <w:rPr>
          <w:lang w:val="fr-BE"/>
        </w:rPr>
        <w:t xml:space="preserve">= 1,0 W/(m².K) </w:t>
      </w:r>
      <w:r w:rsidR="00724B5A" w:rsidRPr="00724B5A">
        <w:rPr>
          <w:lang w:val="fr-BE"/>
        </w:rPr>
        <w:t>profilés sans joint central</w:t>
      </w:r>
    </w:p>
    <w:p w14:paraId="6E30D865" w14:textId="77777777" w:rsidR="006C3EA8" w:rsidRPr="00751894" w:rsidRDefault="006C3EA8" w:rsidP="006C3EA8">
      <w:pPr>
        <w:pStyle w:val="Kop6"/>
        <w:rPr>
          <w:lang w:val="fr-BE"/>
        </w:rPr>
      </w:pPr>
      <w:r w:rsidRPr="00751894">
        <w:rPr>
          <w:lang w:val="fr-BE"/>
        </w:rPr>
        <w:t>.3</w:t>
      </w:r>
      <w:r>
        <w:rPr>
          <w:lang w:val="fr-BE"/>
        </w:rPr>
        <w:t>4</w:t>
      </w:r>
      <w:r w:rsidRPr="00751894">
        <w:rPr>
          <w:lang w:val="fr-BE"/>
        </w:rPr>
        <w:t>.</w:t>
      </w:r>
      <w:r w:rsidRPr="00751894">
        <w:rPr>
          <w:lang w:val="fr-BE"/>
        </w:rPr>
        <w:tab/>
        <w:t>Caractéristiques de portes:</w:t>
      </w:r>
    </w:p>
    <w:p w14:paraId="62EA8B02" w14:textId="77777777" w:rsidR="006C3EA8" w:rsidRPr="00751894" w:rsidRDefault="006C3EA8" w:rsidP="006C3EA8">
      <w:pPr>
        <w:pStyle w:val="81FR"/>
      </w:pPr>
      <w:r w:rsidRPr="00751894">
        <w:t>-</w:t>
      </w:r>
      <w:r w:rsidRPr="00751894">
        <w:tab/>
        <w:t>Drainage :</w:t>
      </w:r>
    </w:p>
    <w:p w14:paraId="5AE3B05B" w14:textId="77777777" w:rsidR="006C3EA8" w:rsidRDefault="006C3EA8" w:rsidP="006C3EA8">
      <w:pPr>
        <w:pStyle w:val="83Car"/>
      </w:pPr>
      <w:r w:rsidRPr="003722F7">
        <w:t>-</w:t>
      </w:r>
      <w:r w:rsidRPr="003722F7">
        <w:tab/>
        <w:t>Nombre et type de drainage :</w:t>
      </w:r>
      <w:r w:rsidRPr="003722F7">
        <w:tab/>
        <w:t>▪ boutonnières extérieures de drainage (5 x 28 mm ou perforations diam. 8 mm) espacées de 800 mm maximum et avec un minimum de 2 boutonnières</w:t>
      </w:r>
      <w:r w:rsidRPr="003722F7">
        <w:br/>
      </w:r>
      <w:r w:rsidRPr="003722F7">
        <w:lastRenderedPageBreak/>
        <w:t>▪ boutonnières de drainage dans la battée (5 x 28 mm) espacées de 800 mm maximum et avec un minimum de 2 boutonnières</w:t>
      </w:r>
    </w:p>
    <w:p w14:paraId="6BF16AB9" w14:textId="77777777" w:rsidR="006C3EA8" w:rsidRPr="007D5277" w:rsidRDefault="006C3EA8" w:rsidP="006C3EA8">
      <w:pPr>
        <w:pStyle w:val="83Car"/>
      </w:pPr>
      <w:r>
        <w:tab/>
      </w:r>
      <w:r>
        <w:tab/>
        <w:t>Les profilés utilisés peuvent posséder des drains apparents ou non.</w:t>
      </w:r>
    </w:p>
    <w:p w14:paraId="279828FB" w14:textId="77777777" w:rsidR="006C3EA8" w:rsidRPr="003722F7" w:rsidRDefault="006C3EA8" w:rsidP="006C3EA8">
      <w:pPr>
        <w:pStyle w:val="81FR"/>
      </w:pPr>
      <w:r w:rsidRPr="003722F7">
        <w:t>-</w:t>
      </w:r>
      <w:r w:rsidRPr="003722F7">
        <w:tab/>
        <w:t>Ventilation :</w:t>
      </w:r>
    </w:p>
    <w:p w14:paraId="1368DCB5" w14:textId="77777777" w:rsidR="006C3EA8" w:rsidRPr="003722F7" w:rsidRDefault="006C3EA8" w:rsidP="006C3EA8">
      <w:pPr>
        <w:pStyle w:val="83Car"/>
      </w:pPr>
      <w:r w:rsidRPr="003722F7">
        <w:t>-</w:t>
      </w:r>
      <w:r w:rsidRPr="003722F7">
        <w:tab/>
      </w:r>
      <w:r>
        <w:t>D</w:t>
      </w:r>
      <w:r w:rsidRPr="003722F7">
        <w:t>écompression:</w:t>
      </w:r>
      <w:r w:rsidRPr="003722F7">
        <w:tab/>
      </w:r>
      <w:proofErr w:type="spellStart"/>
      <w:r>
        <w:t>positioné</w:t>
      </w:r>
      <w:proofErr w:type="spellEnd"/>
      <w:r w:rsidRPr="003722F7">
        <w:t xml:space="preserve"> en haut; tant dans la partie de l’ouvrant que dans le dormant</w:t>
      </w:r>
    </w:p>
    <w:p w14:paraId="011321C0" w14:textId="77777777" w:rsidR="000A77D4" w:rsidRPr="00452FD3" w:rsidRDefault="000A77D4" w:rsidP="000A77D4">
      <w:pPr>
        <w:pStyle w:val="Kop7"/>
        <w:ind w:right="140"/>
        <w:rPr>
          <w:lang w:val="nl-BE"/>
        </w:rPr>
      </w:pPr>
      <w:r w:rsidRPr="00452FD3">
        <w:rPr>
          <w:lang w:val="nl-BE"/>
        </w:rPr>
        <w:t>.</w:t>
      </w:r>
      <w:r>
        <w:rPr>
          <w:lang w:val="nl-BE"/>
        </w:rPr>
        <w:t>34</w:t>
      </w:r>
      <w:r w:rsidRPr="00452FD3">
        <w:rPr>
          <w:lang w:val="nl-BE"/>
        </w:rPr>
        <w:t>.</w:t>
      </w:r>
      <w:r>
        <w:rPr>
          <w:lang w:val="nl-BE"/>
        </w:rPr>
        <w:t>4</w:t>
      </w:r>
      <w:r w:rsidRPr="00452FD3">
        <w:rPr>
          <w:lang w:val="nl-BE"/>
        </w:rPr>
        <w:t>0.</w:t>
      </w:r>
      <w:r w:rsidRPr="00452FD3">
        <w:rPr>
          <w:lang w:val="nl-BE"/>
        </w:rPr>
        <w:tab/>
      </w:r>
      <w:r>
        <w:rPr>
          <w:lang w:val="nl-BE"/>
        </w:rPr>
        <w:t>Types de portes</w:t>
      </w:r>
      <w:r w:rsidRPr="00452FD3">
        <w:rPr>
          <w:lang w:val="nl-BE"/>
        </w:rPr>
        <w:t>:</w:t>
      </w:r>
    </w:p>
    <w:p w14:paraId="560267EA" w14:textId="77777777" w:rsidR="000A77D4" w:rsidRDefault="000A77D4" w:rsidP="000A77D4">
      <w:pPr>
        <w:pStyle w:val="OFWEL"/>
        <w:ind w:right="140"/>
      </w:pPr>
      <w:r>
        <w:t>Variante 1</w:t>
      </w:r>
    </w:p>
    <w:p w14:paraId="35595972" w14:textId="15A37BA1" w:rsidR="000A77D4" w:rsidRDefault="000A77D4" w:rsidP="000A77D4">
      <w:pPr>
        <w:pStyle w:val="83Kenm"/>
        <w:ind w:right="140"/>
        <w:rPr>
          <w:rStyle w:val="83KenmCursiefGrijs-50Char"/>
          <w:lang w:val="nl-BE"/>
        </w:rPr>
      </w:pPr>
      <w:r w:rsidRPr="00D17314">
        <w:rPr>
          <w:lang w:val="nl-BE"/>
        </w:rPr>
        <w:t>-</w:t>
      </w:r>
      <w:r w:rsidRPr="00D17314">
        <w:rPr>
          <w:lang w:val="nl-BE"/>
        </w:rPr>
        <w:tab/>
        <w:t>Type</w:t>
      </w:r>
      <w:r>
        <w:rPr>
          <w:lang w:val="nl-BE"/>
        </w:rPr>
        <w:t xml:space="preserve"> </w:t>
      </w:r>
      <w:r w:rsidRPr="00D17314">
        <w:rPr>
          <w:lang w:val="nl-BE"/>
        </w:rPr>
        <w:t>:</w:t>
      </w:r>
      <w:r w:rsidRPr="00D17314">
        <w:rPr>
          <w:lang w:val="nl-BE"/>
        </w:rPr>
        <w:tab/>
      </w:r>
      <w:r>
        <w:rPr>
          <w:lang w:val="nl-BE"/>
        </w:rPr>
        <w:t xml:space="preserve">porte simple (numéro de profil </w:t>
      </w:r>
      <w:r w:rsidR="0084705F">
        <w:rPr>
          <w:lang w:val="nl-BE"/>
        </w:rPr>
        <w:t>6016</w:t>
      </w:r>
      <w:r>
        <w:rPr>
          <w:lang w:val="nl-BE"/>
        </w:rPr>
        <w:t xml:space="preserve"> et </w:t>
      </w:r>
      <w:r w:rsidR="0084705F">
        <w:rPr>
          <w:lang w:val="nl-BE"/>
        </w:rPr>
        <w:t>6025</w:t>
      </w:r>
      <w:r w:rsidR="00493283">
        <w:rPr>
          <w:lang w:val="nl-BE"/>
        </w:rPr>
        <w:t>)</w:t>
      </w:r>
    </w:p>
    <w:p w14:paraId="3FC93CC3" w14:textId="77777777" w:rsidR="000A77D4" w:rsidRPr="00A45672" w:rsidRDefault="000A77D4" w:rsidP="000A77D4">
      <w:pPr>
        <w:pStyle w:val="83Kenm"/>
        <w:ind w:right="140"/>
        <w:rPr>
          <w:lang w:val="en-US"/>
        </w:rPr>
      </w:pPr>
      <w:r w:rsidRPr="00A45672">
        <w:rPr>
          <w:lang w:val="en-US"/>
        </w:rPr>
        <w:t>-</w:t>
      </w:r>
      <w:r w:rsidRPr="00A45672">
        <w:rPr>
          <w:lang w:val="en-US"/>
        </w:rPr>
        <w:tab/>
      </w:r>
      <w:proofErr w:type="spellStart"/>
      <w:r w:rsidRPr="00A45672">
        <w:rPr>
          <w:lang w:val="en-US"/>
        </w:rPr>
        <w:t>Poignée</w:t>
      </w:r>
      <w:proofErr w:type="spellEnd"/>
      <w:r w:rsidRPr="00A45672">
        <w:rPr>
          <w:lang w:val="en-US"/>
        </w:rPr>
        <w:t xml:space="preserve"> et </w:t>
      </w:r>
      <w:proofErr w:type="gramStart"/>
      <w:r w:rsidRPr="00A45672">
        <w:rPr>
          <w:lang w:val="en-US"/>
        </w:rPr>
        <w:t>fermeture :</w:t>
      </w:r>
      <w:proofErr w:type="gramEnd"/>
      <w:r w:rsidRPr="00A45672">
        <w:rPr>
          <w:lang w:val="en-US"/>
        </w:rPr>
        <w:t xml:space="preserve"> </w:t>
      </w:r>
      <w:r w:rsidRPr="00A45672">
        <w:rPr>
          <w:lang w:val="en-US"/>
        </w:rPr>
        <w:tab/>
        <w:t xml:space="preserve">à </w:t>
      </w:r>
      <w:proofErr w:type="spellStart"/>
      <w:r w:rsidRPr="00A45672">
        <w:rPr>
          <w:lang w:val="en-US"/>
        </w:rPr>
        <w:t>choisir</w:t>
      </w:r>
      <w:proofErr w:type="spellEnd"/>
      <w:r w:rsidRPr="00A45672">
        <w:rPr>
          <w:lang w:val="en-US"/>
        </w:rPr>
        <w:t xml:space="preserve"> </w:t>
      </w:r>
      <w:proofErr w:type="spellStart"/>
      <w:r w:rsidRPr="00A45672">
        <w:rPr>
          <w:lang w:val="en-US"/>
        </w:rPr>
        <w:t>parmi</w:t>
      </w:r>
      <w:proofErr w:type="spellEnd"/>
      <w:r w:rsidRPr="00A45672">
        <w:rPr>
          <w:lang w:val="en-US"/>
        </w:rPr>
        <w:t xml:space="preserve"> les types </w:t>
      </w:r>
      <w:proofErr w:type="spellStart"/>
      <w:r w:rsidRPr="00A45672">
        <w:rPr>
          <w:lang w:val="en-US"/>
        </w:rPr>
        <w:t>répertoriés</w:t>
      </w:r>
      <w:proofErr w:type="spellEnd"/>
      <w:r w:rsidRPr="00A45672">
        <w:rPr>
          <w:lang w:val="en-US"/>
        </w:rPr>
        <w:t xml:space="preserve"> dans </w:t>
      </w:r>
      <w:proofErr w:type="spellStart"/>
      <w:r w:rsidRPr="00A45672">
        <w:rPr>
          <w:lang w:val="en-US"/>
        </w:rPr>
        <w:t>l'ATG</w:t>
      </w:r>
      <w:proofErr w:type="spellEnd"/>
      <w:r w:rsidRPr="00A45672">
        <w:rPr>
          <w:lang w:val="en-US"/>
        </w:rPr>
        <w:t>.</w:t>
      </w:r>
    </w:p>
    <w:p w14:paraId="262CD038" w14:textId="77777777" w:rsidR="000A77D4" w:rsidRPr="007348E5" w:rsidRDefault="000A77D4" w:rsidP="000A77D4">
      <w:pPr>
        <w:pStyle w:val="83Kenm"/>
        <w:ind w:right="140"/>
        <w:rPr>
          <w:lang w:val="en-US"/>
        </w:rPr>
      </w:pPr>
      <w:r w:rsidRPr="007348E5">
        <w:rPr>
          <w:lang w:val="en-US"/>
        </w:rPr>
        <w:t>-</w:t>
      </w:r>
      <w:r w:rsidRPr="007348E5">
        <w:rPr>
          <w:lang w:val="en-US"/>
        </w:rPr>
        <w:tab/>
      </w:r>
      <w:proofErr w:type="spellStart"/>
      <w:proofErr w:type="gramStart"/>
      <w:r w:rsidRPr="007348E5">
        <w:rPr>
          <w:lang w:val="en-US"/>
        </w:rPr>
        <w:t>Charnières</w:t>
      </w:r>
      <w:proofErr w:type="spellEnd"/>
      <w:r w:rsidRPr="007348E5">
        <w:rPr>
          <w:lang w:val="en-US"/>
        </w:rPr>
        <w:t xml:space="preserve"> :</w:t>
      </w:r>
      <w:proofErr w:type="gramEnd"/>
      <w:r w:rsidRPr="007348E5">
        <w:rPr>
          <w:lang w:val="en-US"/>
        </w:rPr>
        <w:t xml:space="preserve"> </w:t>
      </w:r>
      <w:r w:rsidRPr="007348E5">
        <w:rPr>
          <w:lang w:val="en-US"/>
        </w:rPr>
        <w:tab/>
      </w:r>
      <w:proofErr w:type="spellStart"/>
      <w:r w:rsidRPr="007348E5">
        <w:rPr>
          <w:lang w:val="en-US"/>
        </w:rPr>
        <w:t>comme</w:t>
      </w:r>
      <w:proofErr w:type="spellEnd"/>
      <w:r w:rsidRPr="007348E5">
        <w:rPr>
          <w:lang w:val="en-US"/>
        </w:rPr>
        <w:t xml:space="preserve"> </w:t>
      </w:r>
      <w:proofErr w:type="spellStart"/>
      <w:r w:rsidRPr="007348E5">
        <w:rPr>
          <w:lang w:val="en-US"/>
        </w:rPr>
        <w:t>prévu</w:t>
      </w:r>
      <w:proofErr w:type="spellEnd"/>
      <w:r w:rsidRPr="007348E5">
        <w:rPr>
          <w:lang w:val="en-US"/>
        </w:rPr>
        <w:t xml:space="preserve"> </w:t>
      </w:r>
      <w:proofErr w:type="spellStart"/>
      <w:r w:rsidRPr="007348E5">
        <w:rPr>
          <w:lang w:val="en-US"/>
        </w:rPr>
        <w:t>en</w:t>
      </w:r>
      <w:proofErr w:type="spellEnd"/>
      <w:r w:rsidRPr="007348E5">
        <w:rPr>
          <w:lang w:val="en-US"/>
        </w:rPr>
        <w:t xml:space="preserve"> ATG, </w:t>
      </w:r>
      <w:proofErr w:type="spellStart"/>
      <w:r w:rsidRPr="007348E5">
        <w:rPr>
          <w:lang w:val="en-US"/>
        </w:rPr>
        <w:t>nombre</w:t>
      </w:r>
      <w:proofErr w:type="spellEnd"/>
      <w:r w:rsidRPr="007348E5">
        <w:rPr>
          <w:lang w:val="en-US"/>
        </w:rPr>
        <w:t xml:space="preserve"> de points de fermeture et de rotation </w:t>
      </w:r>
      <w:proofErr w:type="spellStart"/>
      <w:r w:rsidRPr="007348E5">
        <w:rPr>
          <w:lang w:val="en-US"/>
        </w:rPr>
        <w:t>en</w:t>
      </w:r>
      <w:proofErr w:type="spellEnd"/>
      <w:r w:rsidRPr="007348E5">
        <w:rPr>
          <w:lang w:val="en-US"/>
        </w:rPr>
        <w:t xml:space="preserve"> </w:t>
      </w:r>
      <w:proofErr w:type="spellStart"/>
      <w:r w:rsidRPr="007348E5">
        <w:rPr>
          <w:lang w:val="en-US"/>
        </w:rPr>
        <w:t>fonction</w:t>
      </w:r>
      <w:proofErr w:type="spellEnd"/>
      <w:r w:rsidRPr="007348E5">
        <w:rPr>
          <w:lang w:val="en-US"/>
        </w:rPr>
        <w:t xml:space="preserve"> des dimensions du </w:t>
      </w:r>
      <w:proofErr w:type="spellStart"/>
      <w:r w:rsidRPr="007348E5">
        <w:rPr>
          <w:lang w:val="en-US"/>
        </w:rPr>
        <w:t>vantail</w:t>
      </w:r>
      <w:proofErr w:type="spellEnd"/>
      <w:r w:rsidRPr="007348E5">
        <w:rPr>
          <w:lang w:val="en-US"/>
        </w:rPr>
        <w:t xml:space="preserve"> et des </w:t>
      </w:r>
      <w:proofErr w:type="spellStart"/>
      <w:r w:rsidRPr="007348E5">
        <w:rPr>
          <w:lang w:val="en-US"/>
        </w:rPr>
        <w:t>profils</w:t>
      </w:r>
      <w:proofErr w:type="spellEnd"/>
      <w:r w:rsidRPr="007348E5">
        <w:rPr>
          <w:lang w:val="en-US"/>
        </w:rPr>
        <w:t xml:space="preserve"> </w:t>
      </w:r>
      <w:proofErr w:type="spellStart"/>
      <w:r w:rsidRPr="007348E5">
        <w:rPr>
          <w:lang w:val="en-US"/>
        </w:rPr>
        <w:t>utilisés</w:t>
      </w:r>
      <w:proofErr w:type="spellEnd"/>
      <w:r w:rsidRPr="007348E5">
        <w:rPr>
          <w:lang w:val="en-US"/>
        </w:rPr>
        <w:t>.</w:t>
      </w:r>
    </w:p>
    <w:p w14:paraId="203CC3D8" w14:textId="1F252A15" w:rsidR="000A77D4" w:rsidRPr="00183C27" w:rsidRDefault="000A77D4" w:rsidP="000A77D4">
      <w:pPr>
        <w:pStyle w:val="83Kenm"/>
      </w:pPr>
      <w:r w:rsidRPr="00183C27">
        <w:t>-</w:t>
      </w:r>
      <w:r w:rsidRPr="00183C27">
        <w:tab/>
      </w:r>
      <w:proofErr w:type="spellStart"/>
      <w:r w:rsidRPr="00766783">
        <w:t>Hauteur</w:t>
      </w:r>
      <w:proofErr w:type="spellEnd"/>
      <w:r w:rsidRPr="00766783">
        <w:t xml:space="preserve"> du </w:t>
      </w:r>
      <w:proofErr w:type="spellStart"/>
      <w:r w:rsidRPr="00766783">
        <w:t>profil</w:t>
      </w:r>
      <w:proofErr w:type="spellEnd"/>
      <w:r w:rsidRPr="00766783">
        <w:t xml:space="preserve"> </w:t>
      </w:r>
      <w:proofErr w:type="spellStart"/>
      <w:r w:rsidRPr="00766783">
        <w:t>d'aile</w:t>
      </w:r>
      <w:proofErr w:type="spellEnd"/>
      <w:r w:rsidRPr="00183C27">
        <w:t>:</w:t>
      </w:r>
      <w:r w:rsidRPr="00183C27">
        <w:tab/>
      </w:r>
      <w:r>
        <w:t>12</w:t>
      </w:r>
      <w:r w:rsidR="0084705F">
        <w:t xml:space="preserve">0 </w:t>
      </w:r>
      <w:r w:rsidRPr="00183C27">
        <w:t>mm</w:t>
      </w:r>
    </w:p>
    <w:p w14:paraId="56320498" w14:textId="0362BF55" w:rsidR="000A77D4" w:rsidRPr="00183C27" w:rsidRDefault="000A77D4" w:rsidP="000A77D4">
      <w:pPr>
        <w:pStyle w:val="83Kenm"/>
      </w:pPr>
      <w:r w:rsidRPr="00183C27">
        <w:t>-</w:t>
      </w:r>
      <w:r w:rsidRPr="00183C27">
        <w:tab/>
      </w:r>
      <w:proofErr w:type="spellStart"/>
      <w:r>
        <w:t>Profondeur</w:t>
      </w:r>
      <w:proofErr w:type="spellEnd"/>
      <w:r>
        <w:t xml:space="preserve"> du </w:t>
      </w:r>
      <w:proofErr w:type="spellStart"/>
      <w:r>
        <w:t>profil</w:t>
      </w:r>
      <w:proofErr w:type="spellEnd"/>
      <w:r>
        <w:t xml:space="preserve"> </w:t>
      </w:r>
      <w:proofErr w:type="spellStart"/>
      <w:r>
        <w:t>d’aile</w:t>
      </w:r>
      <w:proofErr w:type="spellEnd"/>
      <w:r w:rsidRPr="00183C27">
        <w:t>:</w:t>
      </w:r>
      <w:r w:rsidRPr="00183C27">
        <w:tab/>
      </w:r>
      <w:r w:rsidR="0084705F">
        <w:t>82,5</w:t>
      </w:r>
      <w:r>
        <w:t xml:space="preserve"> </w:t>
      </w:r>
      <w:r w:rsidRPr="00183C27">
        <w:t>mm</w:t>
      </w:r>
    </w:p>
    <w:p w14:paraId="57E70DDD" w14:textId="77777777" w:rsidR="000A77D4" w:rsidRPr="00710E85" w:rsidRDefault="000A77D4" w:rsidP="000A77D4">
      <w:pPr>
        <w:pStyle w:val="83Kenm"/>
      </w:pPr>
      <w:r w:rsidRPr="00710E85">
        <w:t>-</w:t>
      </w:r>
      <w:r w:rsidRPr="00710E85">
        <w:tab/>
      </w:r>
      <w:proofErr w:type="spellStart"/>
      <w:r w:rsidRPr="00710E85">
        <w:t>nombre</w:t>
      </w:r>
      <w:proofErr w:type="spellEnd"/>
      <w:r w:rsidRPr="00710E85">
        <w:t xml:space="preserve"> de </w:t>
      </w:r>
      <w:proofErr w:type="spellStart"/>
      <w:r w:rsidRPr="00710E85">
        <w:t>chamres</w:t>
      </w:r>
      <w:proofErr w:type="spellEnd"/>
      <w:r w:rsidRPr="00710E85">
        <w:t xml:space="preserve"> </w:t>
      </w:r>
      <w:r>
        <w:t xml:space="preserve">du </w:t>
      </w:r>
      <w:proofErr w:type="spellStart"/>
      <w:r>
        <w:t>profil</w:t>
      </w:r>
      <w:proofErr w:type="spellEnd"/>
      <w:r>
        <w:t xml:space="preserve"> </w:t>
      </w:r>
      <w:proofErr w:type="spellStart"/>
      <w:r>
        <w:t>d’ail</w:t>
      </w:r>
      <w:proofErr w:type="spellEnd"/>
      <w:r w:rsidRPr="00710E85">
        <w:t>:</w:t>
      </w:r>
      <w:r w:rsidRPr="00710E85">
        <w:tab/>
      </w:r>
      <w:r>
        <w:t>5</w:t>
      </w:r>
    </w:p>
    <w:p w14:paraId="560BBE89" w14:textId="06DC4560" w:rsidR="000A77D4" w:rsidRPr="00183C27" w:rsidRDefault="000A77D4" w:rsidP="000A77D4">
      <w:pPr>
        <w:pStyle w:val="83Kenm"/>
      </w:pPr>
      <w:r w:rsidRPr="00183C27">
        <w:t>-</w:t>
      </w:r>
      <w:r w:rsidRPr="00183C27">
        <w:tab/>
      </w:r>
      <w:proofErr w:type="spellStart"/>
      <w:r w:rsidRPr="00766783">
        <w:t>Hauteur</w:t>
      </w:r>
      <w:proofErr w:type="spellEnd"/>
      <w:r w:rsidRPr="00766783">
        <w:t xml:space="preserve"> du </w:t>
      </w:r>
      <w:proofErr w:type="spellStart"/>
      <w:r w:rsidRPr="00766783">
        <w:t>profil</w:t>
      </w:r>
      <w:proofErr w:type="spellEnd"/>
      <w:r w:rsidRPr="00766783">
        <w:t xml:space="preserve"> </w:t>
      </w:r>
      <w:proofErr w:type="spellStart"/>
      <w:r>
        <w:t>cadre</w:t>
      </w:r>
      <w:proofErr w:type="spellEnd"/>
      <w:r>
        <w:t xml:space="preserve"> fixe</w:t>
      </w:r>
      <w:r w:rsidRPr="00183C27">
        <w:t>:</w:t>
      </w:r>
      <w:r w:rsidRPr="00183C27">
        <w:tab/>
      </w:r>
      <w:r w:rsidR="0084705F">
        <w:t>84</w:t>
      </w:r>
      <w:r>
        <w:t xml:space="preserve"> </w:t>
      </w:r>
      <w:r w:rsidRPr="00183C27">
        <w:t>mm</w:t>
      </w:r>
    </w:p>
    <w:p w14:paraId="1B997326" w14:textId="76F3DED1" w:rsidR="000A77D4" w:rsidRPr="00183C27" w:rsidRDefault="000A77D4" w:rsidP="000A77D4">
      <w:pPr>
        <w:pStyle w:val="83Kenm"/>
      </w:pPr>
      <w:r w:rsidRPr="00183C27">
        <w:t>-</w:t>
      </w:r>
      <w:r w:rsidRPr="00183C27">
        <w:tab/>
      </w:r>
      <w:proofErr w:type="spellStart"/>
      <w:r>
        <w:t>Profondeur</w:t>
      </w:r>
      <w:proofErr w:type="spellEnd"/>
      <w:r>
        <w:t xml:space="preserve"> du</w:t>
      </w:r>
      <w:r w:rsidRPr="001223EF">
        <w:t xml:space="preserve"> </w:t>
      </w:r>
      <w:proofErr w:type="spellStart"/>
      <w:r>
        <w:t>cadre</w:t>
      </w:r>
      <w:proofErr w:type="spellEnd"/>
      <w:r>
        <w:t xml:space="preserve"> fixe</w:t>
      </w:r>
      <w:r w:rsidRPr="00183C27">
        <w:t>:</w:t>
      </w:r>
      <w:r w:rsidRPr="00183C27">
        <w:tab/>
      </w:r>
      <w:r w:rsidR="0084705F">
        <w:t>82,5</w:t>
      </w:r>
      <w:r>
        <w:t xml:space="preserve"> </w:t>
      </w:r>
      <w:r w:rsidRPr="00183C27">
        <w:t>mm</w:t>
      </w:r>
    </w:p>
    <w:p w14:paraId="68E3496D" w14:textId="77777777" w:rsidR="000A77D4" w:rsidRPr="00FC46A6" w:rsidRDefault="000A77D4" w:rsidP="000A77D4">
      <w:pPr>
        <w:pStyle w:val="83Kenm"/>
        <w:rPr>
          <w:lang w:val="en-US"/>
        </w:rPr>
      </w:pPr>
      <w:r w:rsidRPr="00FC46A6">
        <w:rPr>
          <w:lang w:val="en-US"/>
        </w:rPr>
        <w:t>-</w:t>
      </w:r>
      <w:r w:rsidRPr="00FC46A6">
        <w:rPr>
          <w:lang w:val="en-US"/>
        </w:rPr>
        <w:tab/>
      </w:r>
      <w:proofErr w:type="spellStart"/>
      <w:r w:rsidRPr="00FC46A6">
        <w:rPr>
          <w:lang w:val="en-US"/>
        </w:rPr>
        <w:t>nombre</w:t>
      </w:r>
      <w:proofErr w:type="spellEnd"/>
      <w:r w:rsidRPr="00FC46A6">
        <w:rPr>
          <w:lang w:val="en-US"/>
        </w:rPr>
        <w:t xml:space="preserve"> de </w:t>
      </w:r>
      <w:proofErr w:type="spellStart"/>
      <w:r w:rsidRPr="00FC46A6">
        <w:rPr>
          <w:lang w:val="en-US"/>
        </w:rPr>
        <w:t>chamres</w:t>
      </w:r>
      <w:proofErr w:type="spellEnd"/>
      <w:r w:rsidRPr="00FC46A6">
        <w:rPr>
          <w:lang w:val="en-US"/>
        </w:rPr>
        <w:t xml:space="preserve"> cadre fixe:</w:t>
      </w:r>
      <w:r w:rsidRPr="00FC46A6">
        <w:rPr>
          <w:lang w:val="en-US"/>
        </w:rPr>
        <w:tab/>
      </w:r>
      <w:r>
        <w:rPr>
          <w:lang w:val="en-US"/>
        </w:rPr>
        <w:t>6</w:t>
      </w:r>
    </w:p>
    <w:p w14:paraId="7284C584" w14:textId="77777777" w:rsidR="000A77D4" w:rsidRDefault="000A77D4" w:rsidP="000A77D4">
      <w:pPr>
        <w:pStyle w:val="OFWEL"/>
        <w:ind w:right="140"/>
      </w:pPr>
      <w:r>
        <w:t>Variante 2</w:t>
      </w:r>
    </w:p>
    <w:p w14:paraId="4E09F144" w14:textId="02C501D2" w:rsidR="00A4033B" w:rsidRDefault="00A4033B" w:rsidP="00A4033B">
      <w:pPr>
        <w:pStyle w:val="83Kenm"/>
        <w:ind w:right="140"/>
        <w:rPr>
          <w:rStyle w:val="83KenmCursiefGrijs-50Char"/>
          <w:lang w:val="nl-BE"/>
        </w:rPr>
      </w:pPr>
      <w:r w:rsidRPr="00D17314">
        <w:rPr>
          <w:lang w:val="nl-BE"/>
        </w:rPr>
        <w:t>-</w:t>
      </w:r>
      <w:r w:rsidRPr="00D17314">
        <w:rPr>
          <w:lang w:val="nl-BE"/>
        </w:rPr>
        <w:tab/>
        <w:t>Type</w:t>
      </w:r>
      <w:r>
        <w:rPr>
          <w:lang w:val="nl-BE"/>
        </w:rPr>
        <w:t xml:space="preserve"> </w:t>
      </w:r>
      <w:r w:rsidRPr="00D17314">
        <w:rPr>
          <w:lang w:val="nl-BE"/>
        </w:rPr>
        <w:t>:</w:t>
      </w:r>
      <w:r w:rsidRPr="00D17314">
        <w:rPr>
          <w:lang w:val="nl-BE"/>
        </w:rPr>
        <w:tab/>
      </w:r>
      <w:r w:rsidR="00941436">
        <w:rPr>
          <w:lang w:val="nl-BE"/>
        </w:rPr>
        <w:t>porte double</w:t>
      </w:r>
    </w:p>
    <w:p w14:paraId="6E79ADF1" w14:textId="77777777" w:rsidR="00A4033B" w:rsidRPr="00A45672" w:rsidRDefault="00A4033B" w:rsidP="00A4033B">
      <w:pPr>
        <w:pStyle w:val="83Kenm"/>
        <w:ind w:right="140"/>
        <w:rPr>
          <w:lang w:val="en-US"/>
        </w:rPr>
      </w:pPr>
      <w:r w:rsidRPr="00A45672">
        <w:rPr>
          <w:lang w:val="en-US"/>
        </w:rPr>
        <w:t>-</w:t>
      </w:r>
      <w:r w:rsidRPr="00A45672">
        <w:rPr>
          <w:lang w:val="en-US"/>
        </w:rPr>
        <w:tab/>
      </w:r>
      <w:proofErr w:type="spellStart"/>
      <w:r w:rsidRPr="00A45672">
        <w:rPr>
          <w:lang w:val="en-US"/>
        </w:rPr>
        <w:t>Poignée</w:t>
      </w:r>
      <w:proofErr w:type="spellEnd"/>
      <w:r w:rsidRPr="00A45672">
        <w:rPr>
          <w:lang w:val="en-US"/>
        </w:rPr>
        <w:t xml:space="preserve"> et </w:t>
      </w:r>
      <w:proofErr w:type="gramStart"/>
      <w:r w:rsidRPr="00A45672">
        <w:rPr>
          <w:lang w:val="en-US"/>
        </w:rPr>
        <w:t>fermeture :</w:t>
      </w:r>
      <w:proofErr w:type="gramEnd"/>
      <w:r w:rsidRPr="00A45672">
        <w:rPr>
          <w:lang w:val="en-US"/>
        </w:rPr>
        <w:t xml:space="preserve"> </w:t>
      </w:r>
      <w:r w:rsidRPr="00A45672">
        <w:rPr>
          <w:lang w:val="en-US"/>
        </w:rPr>
        <w:tab/>
        <w:t xml:space="preserve">à </w:t>
      </w:r>
      <w:proofErr w:type="spellStart"/>
      <w:r w:rsidRPr="00A45672">
        <w:rPr>
          <w:lang w:val="en-US"/>
        </w:rPr>
        <w:t>choisir</w:t>
      </w:r>
      <w:proofErr w:type="spellEnd"/>
      <w:r w:rsidRPr="00A45672">
        <w:rPr>
          <w:lang w:val="en-US"/>
        </w:rPr>
        <w:t xml:space="preserve"> </w:t>
      </w:r>
      <w:proofErr w:type="spellStart"/>
      <w:r w:rsidRPr="00A45672">
        <w:rPr>
          <w:lang w:val="en-US"/>
        </w:rPr>
        <w:t>parmi</w:t>
      </w:r>
      <w:proofErr w:type="spellEnd"/>
      <w:r w:rsidRPr="00A45672">
        <w:rPr>
          <w:lang w:val="en-US"/>
        </w:rPr>
        <w:t xml:space="preserve"> les types </w:t>
      </w:r>
      <w:proofErr w:type="spellStart"/>
      <w:r w:rsidRPr="00A45672">
        <w:rPr>
          <w:lang w:val="en-US"/>
        </w:rPr>
        <w:t>répertoriés</w:t>
      </w:r>
      <w:proofErr w:type="spellEnd"/>
      <w:r w:rsidRPr="00A45672">
        <w:rPr>
          <w:lang w:val="en-US"/>
        </w:rPr>
        <w:t xml:space="preserve"> dans </w:t>
      </w:r>
      <w:proofErr w:type="spellStart"/>
      <w:r w:rsidRPr="00A45672">
        <w:rPr>
          <w:lang w:val="en-US"/>
        </w:rPr>
        <w:t>l'ATG</w:t>
      </w:r>
      <w:proofErr w:type="spellEnd"/>
      <w:r w:rsidRPr="00A45672">
        <w:rPr>
          <w:lang w:val="en-US"/>
        </w:rPr>
        <w:t>.</w:t>
      </w:r>
    </w:p>
    <w:p w14:paraId="4D12FA80" w14:textId="77777777" w:rsidR="00A4033B" w:rsidRPr="00E60CAD" w:rsidRDefault="00A4033B" w:rsidP="00A4033B">
      <w:pPr>
        <w:pStyle w:val="83Kenm"/>
        <w:ind w:right="140"/>
        <w:rPr>
          <w:lang w:val="en-US"/>
        </w:rPr>
      </w:pPr>
      <w:r w:rsidRPr="00E60CAD">
        <w:rPr>
          <w:lang w:val="en-US"/>
        </w:rPr>
        <w:t>-</w:t>
      </w:r>
      <w:r w:rsidRPr="00E60CAD">
        <w:rPr>
          <w:lang w:val="en-US"/>
        </w:rPr>
        <w:tab/>
      </w:r>
      <w:proofErr w:type="spellStart"/>
      <w:proofErr w:type="gramStart"/>
      <w:r w:rsidRPr="00E60CAD">
        <w:rPr>
          <w:lang w:val="en-US"/>
        </w:rPr>
        <w:t>Charnières</w:t>
      </w:r>
      <w:proofErr w:type="spellEnd"/>
      <w:r w:rsidRPr="00E60CAD">
        <w:rPr>
          <w:lang w:val="en-US"/>
        </w:rPr>
        <w:t xml:space="preserve"> :</w:t>
      </w:r>
      <w:proofErr w:type="gramEnd"/>
      <w:r w:rsidRPr="00E60CAD">
        <w:rPr>
          <w:lang w:val="en-US"/>
        </w:rPr>
        <w:t xml:space="preserve"> </w:t>
      </w:r>
      <w:r w:rsidRPr="00E60CAD">
        <w:rPr>
          <w:lang w:val="en-US"/>
        </w:rPr>
        <w:tab/>
      </w:r>
      <w:proofErr w:type="spellStart"/>
      <w:r w:rsidRPr="00E60CAD">
        <w:rPr>
          <w:lang w:val="en-US"/>
        </w:rPr>
        <w:t>comme</w:t>
      </w:r>
      <w:proofErr w:type="spellEnd"/>
      <w:r w:rsidRPr="00E60CAD">
        <w:rPr>
          <w:lang w:val="en-US"/>
        </w:rPr>
        <w:t xml:space="preserve"> </w:t>
      </w:r>
      <w:proofErr w:type="spellStart"/>
      <w:r w:rsidRPr="00E60CAD">
        <w:rPr>
          <w:lang w:val="en-US"/>
        </w:rPr>
        <w:t>prévu</w:t>
      </w:r>
      <w:proofErr w:type="spellEnd"/>
      <w:r w:rsidRPr="00E60CAD">
        <w:rPr>
          <w:lang w:val="en-US"/>
        </w:rPr>
        <w:t xml:space="preserve"> </w:t>
      </w:r>
      <w:proofErr w:type="spellStart"/>
      <w:r w:rsidRPr="00E60CAD">
        <w:rPr>
          <w:lang w:val="en-US"/>
        </w:rPr>
        <w:t>en</w:t>
      </w:r>
      <w:proofErr w:type="spellEnd"/>
      <w:r w:rsidRPr="00E60CAD">
        <w:rPr>
          <w:lang w:val="en-US"/>
        </w:rPr>
        <w:t xml:space="preserve"> ATG, </w:t>
      </w:r>
      <w:proofErr w:type="spellStart"/>
      <w:r w:rsidRPr="00E60CAD">
        <w:rPr>
          <w:lang w:val="en-US"/>
        </w:rPr>
        <w:t>nombre</w:t>
      </w:r>
      <w:proofErr w:type="spellEnd"/>
      <w:r w:rsidRPr="00E60CAD">
        <w:rPr>
          <w:lang w:val="en-US"/>
        </w:rPr>
        <w:t xml:space="preserve"> de points de fermeture et de rotation </w:t>
      </w:r>
      <w:proofErr w:type="spellStart"/>
      <w:r w:rsidRPr="00E60CAD">
        <w:rPr>
          <w:lang w:val="en-US"/>
        </w:rPr>
        <w:t>en</w:t>
      </w:r>
      <w:proofErr w:type="spellEnd"/>
      <w:r w:rsidRPr="00E60CAD">
        <w:rPr>
          <w:lang w:val="en-US"/>
        </w:rPr>
        <w:t xml:space="preserve"> </w:t>
      </w:r>
      <w:proofErr w:type="spellStart"/>
      <w:r w:rsidRPr="00E60CAD">
        <w:rPr>
          <w:lang w:val="en-US"/>
        </w:rPr>
        <w:t>fonction</w:t>
      </w:r>
      <w:proofErr w:type="spellEnd"/>
      <w:r w:rsidRPr="00E60CAD">
        <w:rPr>
          <w:lang w:val="en-US"/>
        </w:rPr>
        <w:t xml:space="preserve"> des dimensions du </w:t>
      </w:r>
      <w:proofErr w:type="spellStart"/>
      <w:r w:rsidRPr="00E60CAD">
        <w:rPr>
          <w:lang w:val="en-US"/>
        </w:rPr>
        <w:t>vantail</w:t>
      </w:r>
      <w:proofErr w:type="spellEnd"/>
      <w:r w:rsidRPr="00E60CAD">
        <w:rPr>
          <w:lang w:val="en-US"/>
        </w:rPr>
        <w:t xml:space="preserve"> et des </w:t>
      </w:r>
      <w:proofErr w:type="spellStart"/>
      <w:r w:rsidRPr="00E60CAD">
        <w:rPr>
          <w:lang w:val="en-US"/>
        </w:rPr>
        <w:t>profils</w:t>
      </w:r>
      <w:proofErr w:type="spellEnd"/>
      <w:r w:rsidRPr="00E60CAD">
        <w:rPr>
          <w:lang w:val="en-US"/>
        </w:rPr>
        <w:t xml:space="preserve"> </w:t>
      </w:r>
      <w:proofErr w:type="spellStart"/>
      <w:r w:rsidRPr="00E60CAD">
        <w:rPr>
          <w:lang w:val="en-US"/>
        </w:rPr>
        <w:t>utilisés</w:t>
      </w:r>
      <w:proofErr w:type="spellEnd"/>
      <w:r w:rsidRPr="00E60CAD">
        <w:rPr>
          <w:lang w:val="en-US"/>
        </w:rPr>
        <w:t>.</w:t>
      </w:r>
    </w:p>
    <w:p w14:paraId="6C20D564" w14:textId="4E1CBC72" w:rsidR="00A4033B" w:rsidRPr="00183C27" w:rsidRDefault="00A4033B" w:rsidP="00A4033B">
      <w:pPr>
        <w:pStyle w:val="83Kenm"/>
      </w:pPr>
      <w:r w:rsidRPr="00183C27">
        <w:t>-</w:t>
      </w:r>
      <w:r w:rsidRPr="00183C27">
        <w:tab/>
      </w:r>
      <w:proofErr w:type="spellStart"/>
      <w:r w:rsidRPr="00766783">
        <w:t>Hauteur</w:t>
      </w:r>
      <w:proofErr w:type="spellEnd"/>
      <w:r w:rsidRPr="00766783">
        <w:t xml:space="preserve"> du </w:t>
      </w:r>
      <w:proofErr w:type="spellStart"/>
      <w:r w:rsidRPr="00766783">
        <w:t>profil</w:t>
      </w:r>
      <w:proofErr w:type="spellEnd"/>
      <w:r w:rsidRPr="00766783">
        <w:t xml:space="preserve"> </w:t>
      </w:r>
      <w:proofErr w:type="spellStart"/>
      <w:r w:rsidRPr="00766783">
        <w:t>d'aile</w:t>
      </w:r>
      <w:proofErr w:type="spellEnd"/>
      <w:r w:rsidRPr="00183C27">
        <w:t>:</w:t>
      </w:r>
      <w:r w:rsidRPr="00183C27">
        <w:tab/>
      </w:r>
      <w:r>
        <w:t>12</w:t>
      </w:r>
      <w:r w:rsidR="00E769E8">
        <w:t>0</w:t>
      </w:r>
      <w:r>
        <w:t xml:space="preserve"> </w:t>
      </w:r>
      <w:r w:rsidRPr="00183C27">
        <w:t>mm</w:t>
      </w:r>
    </w:p>
    <w:p w14:paraId="50AAAFDD" w14:textId="77777777" w:rsidR="00E769E8" w:rsidRPr="00183C27" w:rsidRDefault="00E769E8" w:rsidP="00E769E8">
      <w:pPr>
        <w:pStyle w:val="83Kenm"/>
      </w:pPr>
      <w:r w:rsidRPr="00183C27">
        <w:t>-</w:t>
      </w:r>
      <w:r w:rsidRPr="00183C27">
        <w:tab/>
      </w:r>
      <w:proofErr w:type="spellStart"/>
      <w:r>
        <w:t>Profondeur</w:t>
      </w:r>
      <w:proofErr w:type="spellEnd"/>
      <w:r>
        <w:t xml:space="preserve"> du </w:t>
      </w:r>
      <w:proofErr w:type="spellStart"/>
      <w:r>
        <w:t>profil</w:t>
      </w:r>
      <w:proofErr w:type="spellEnd"/>
      <w:r>
        <w:t xml:space="preserve"> </w:t>
      </w:r>
      <w:proofErr w:type="spellStart"/>
      <w:r>
        <w:t>d’aile</w:t>
      </w:r>
      <w:proofErr w:type="spellEnd"/>
      <w:r w:rsidRPr="00183C27">
        <w:t>:</w:t>
      </w:r>
      <w:r w:rsidRPr="00183C27">
        <w:tab/>
      </w:r>
      <w:r>
        <w:t xml:space="preserve">82,5 </w:t>
      </w:r>
      <w:r w:rsidRPr="00183C27">
        <w:t>mm</w:t>
      </w:r>
    </w:p>
    <w:p w14:paraId="3F298A3A" w14:textId="77777777" w:rsidR="00E769E8" w:rsidRPr="00710E85" w:rsidRDefault="00E769E8" w:rsidP="00E769E8">
      <w:pPr>
        <w:pStyle w:val="83Kenm"/>
      </w:pPr>
      <w:r w:rsidRPr="00710E85">
        <w:t>-</w:t>
      </w:r>
      <w:r w:rsidRPr="00710E85">
        <w:tab/>
      </w:r>
      <w:proofErr w:type="spellStart"/>
      <w:r w:rsidRPr="00710E85">
        <w:t>nombre</w:t>
      </w:r>
      <w:proofErr w:type="spellEnd"/>
      <w:r w:rsidRPr="00710E85">
        <w:t xml:space="preserve"> de </w:t>
      </w:r>
      <w:proofErr w:type="spellStart"/>
      <w:r w:rsidRPr="00710E85">
        <w:t>chamres</w:t>
      </w:r>
      <w:proofErr w:type="spellEnd"/>
      <w:r w:rsidRPr="00710E85">
        <w:t xml:space="preserve"> </w:t>
      </w:r>
      <w:r>
        <w:t xml:space="preserve">du </w:t>
      </w:r>
      <w:proofErr w:type="spellStart"/>
      <w:r>
        <w:t>profil</w:t>
      </w:r>
      <w:proofErr w:type="spellEnd"/>
      <w:r>
        <w:t xml:space="preserve"> </w:t>
      </w:r>
      <w:proofErr w:type="spellStart"/>
      <w:r>
        <w:t>d’ail</w:t>
      </w:r>
      <w:proofErr w:type="spellEnd"/>
      <w:r w:rsidRPr="00710E85">
        <w:t>:</w:t>
      </w:r>
      <w:r w:rsidRPr="00710E85">
        <w:tab/>
      </w:r>
      <w:r>
        <w:t>5</w:t>
      </w:r>
    </w:p>
    <w:p w14:paraId="37A89DD9" w14:textId="77777777" w:rsidR="00E769E8" w:rsidRPr="00183C27" w:rsidRDefault="00E769E8" w:rsidP="00E769E8">
      <w:pPr>
        <w:pStyle w:val="83Kenm"/>
      </w:pPr>
      <w:r w:rsidRPr="00183C27">
        <w:t>-</w:t>
      </w:r>
      <w:r w:rsidRPr="00183C27">
        <w:tab/>
      </w:r>
      <w:proofErr w:type="spellStart"/>
      <w:r w:rsidRPr="00766783">
        <w:t>Hauteur</w:t>
      </w:r>
      <w:proofErr w:type="spellEnd"/>
      <w:r w:rsidRPr="00766783">
        <w:t xml:space="preserve"> du </w:t>
      </w:r>
      <w:proofErr w:type="spellStart"/>
      <w:r w:rsidRPr="00766783">
        <w:t>profil</w:t>
      </w:r>
      <w:proofErr w:type="spellEnd"/>
      <w:r w:rsidRPr="00766783">
        <w:t xml:space="preserve"> </w:t>
      </w:r>
      <w:proofErr w:type="spellStart"/>
      <w:r>
        <w:t>cadre</w:t>
      </w:r>
      <w:proofErr w:type="spellEnd"/>
      <w:r>
        <w:t xml:space="preserve"> fixe</w:t>
      </w:r>
      <w:r w:rsidRPr="00183C27">
        <w:t>:</w:t>
      </w:r>
      <w:r w:rsidRPr="00183C27">
        <w:tab/>
      </w:r>
      <w:r>
        <w:t xml:space="preserve">84 </w:t>
      </w:r>
      <w:r w:rsidRPr="00183C27">
        <w:t>mm</w:t>
      </w:r>
    </w:p>
    <w:p w14:paraId="5ABC724F" w14:textId="77777777" w:rsidR="00E769E8" w:rsidRPr="00183C27" w:rsidRDefault="00E769E8" w:rsidP="00E769E8">
      <w:pPr>
        <w:pStyle w:val="83Kenm"/>
      </w:pPr>
      <w:r w:rsidRPr="00183C27">
        <w:t>-</w:t>
      </w:r>
      <w:r w:rsidRPr="00183C27">
        <w:tab/>
      </w:r>
      <w:proofErr w:type="spellStart"/>
      <w:r>
        <w:t>Profondeur</w:t>
      </w:r>
      <w:proofErr w:type="spellEnd"/>
      <w:r>
        <w:t xml:space="preserve"> du</w:t>
      </w:r>
      <w:r w:rsidRPr="001223EF">
        <w:t xml:space="preserve"> </w:t>
      </w:r>
      <w:proofErr w:type="spellStart"/>
      <w:r>
        <w:t>cadre</w:t>
      </w:r>
      <w:proofErr w:type="spellEnd"/>
      <w:r>
        <w:t xml:space="preserve"> fixe</w:t>
      </w:r>
      <w:r w:rsidRPr="00183C27">
        <w:t>:</w:t>
      </w:r>
      <w:r w:rsidRPr="00183C27">
        <w:tab/>
      </w:r>
      <w:r>
        <w:t xml:space="preserve">82,5 </w:t>
      </w:r>
      <w:r w:rsidRPr="00183C27">
        <w:t>mm</w:t>
      </w:r>
    </w:p>
    <w:p w14:paraId="0A7A30CC" w14:textId="77777777" w:rsidR="00E769E8" w:rsidRPr="00FC46A6" w:rsidRDefault="00E769E8" w:rsidP="00E769E8">
      <w:pPr>
        <w:pStyle w:val="83Kenm"/>
        <w:rPr>
          <w:lang w:val="en-US"/>
        </w:rPr>
      </w:pPr>
      <w:r w:rsidRPr="00FC46A6">
        <w:rPr>
          <w:lang w:val="en-US"/>
        </w:rPr>
        <w:t>-</w:t>
      </w:r>
      <w:r w:rsidRPr="00FC46A6">
        <w:rPr>
          <w:lang w:val="en-US"/>
        </w:rPr>
        <w:tab/>
      </w:r>
      <w:proofErr w:type="spellStart"/>
      <w:r w:rsidRPr="00FC46A6">
        <w:rPr>
          <w:lang w:val="en-US"/>
        </w:rPr>
        <w:t>nombre</w:t>
      </w:r>
      <w:proofErr w:type="spellEnd"/>
      <w:r w:rsidRPr="00FC46A6">
        <w:rPr>
          <w:lang w:val="en-US"/>
        </w:rPr>
        <w:t xml:space="preserve"> de </w:t>
      </w:r>
      <w:proofErr w:type="spellStart"/>
      <w:r w:rsidRPr="00FC46A6">
        <w:rPr>
          <w:lang w:val="en-US"/>
        </w:rPr>
        <w:t>chamres</w:t>
      </w:r>
      <w:proofErr w:type="spellEnd"/>
      <w:r w:rsidRPr="00FC46A6">
        <w:rPr>
          <w:lang w:val="en-US"/>
        </w:rPr>
        <w:t xml:space="preserve"> cadre fixe:</w:t>
      </w:r>
      <w:r w:rsidRPr="00FC46A6">
        <w:rPr>
          <w:lang w:val="en-US"/>
        </w:rPr>
        <w:tab/>
      </w:r>
      <w:r>
        <w:rPr>
          <w:lang w:val="en-US"/>
        </w:rPr>
        <w:t>6</w:t>
      </w:r>
    </w:p>
    <w:p w14:paraId="0CD7B15C" w14:textId="4132FF90" w:rsidR="007654A1" w:rsidRDefault="007654A1" w:rsidP="007654A1">
      <w:pPr>
        <w:pStyle w:val="OFWEL"/>
        <w:ind w:right="140"/>
      </w:pPr>
      <w:r>
        <w:t>Variante 3</w:t>
      </w:r>
    </w:p>
    <w:p w14:paraId="49BBDAD5" w14:textId="2C7EB30A" w:rsidR="007654A1" w:rsidRDefault="007654A1" w:rsidP="007654A1">
      <w:pPr>
        <w:pStyle w:val="83Kenm"/>
        <w:ind w:right="140"/>
        <w:rPr>
          <w:rStyle w:val="83KenmCursiefGrijs-50Char"/>
          <w:lang w:val="nl-BE"/>
        </w:rPr>
      </w:pPr>
      <w:r w:rsidRPr="00D17314">
        <w:rPr>
          <w:lang w:val="nl-BE"/>
        </w:rPr>
        <w:t>-</w:t>
      </w:r>
      <w:r w:rsidRPr="00D17314">
        <w:rPr>
          <w:lang w:val="nl-BE"/>
        </w:rPr>
        <w:tab/>
        <w:t>Type</w:t>
      </w:r>
      <w:r>
        <w:rPr>
          <w:lang w:val="nl-BE"/>
        </w:rPr>
        <w:t xml:space="preserve"> </w:t>
      </w:r>
      <w:r w:rsidRPr="00D17314">
        <w:rPr>
          <w:lang w:val="nl-BE"/>
        </w:rPr>
        <w:t>:</w:t>
      </w:r>
      <w:r w:rsidRPr="00D17314">
        <w:rPr>
          <w:lang w:val="nl-BE"/>
        </w:rPr>
        <w:tab/>
      </w:r>
      <w:r>
        <w:rPr>
          <w:lang w:val="nl-BE"/>
        </w:rPr>
        <w:t>porte simple (numéro de profil 6016 et 60</w:t>
      </w:r>
      <w:r w:rsidR="00E80983">
        <w:rPr>
          <w:lang w:val="nl-BE"/>
        </w:rPr>
        <w:t>6</w:t>
      </w:r>
      <w:r>
        <w:rPr>
          <w:lang w:val="nl-BE"/>
        </w:rPr>
        <w:t>5)</w:t>
      </w:r>
    </w:p>
    <w:p w14:paraId="46C6F100" w14:textId="77777777" w:rsidR="007654A1" w:rsidRPr="00A45672" w:rsidRDefault="007654A1" w:rsidP="007654A1">
      <w:pPr>
        <w:pStyle w:val="83Kenm"/>
        <w:ind w:right="140"/>
        <w:rPr>
          <w:lang w:val="en-US"/>
        </w:rPr>
      </w:pPr>
      <w:r w:rsidRPr="00A45672">
        <w:rPr>
          <w:lang w:val="en-US"/>
        </w:rPr>
        <w:t>-</w:t>
      </w:r>
      <w:r w:rsidRPr="00A45672">
        <w:rPr>
          <w:lang w:val="en-US"/>
        </w:rPr>
        <w:tab/>
      </w:r>
      <w:proofErr w:type="spellStart"/>
      <w:r w:rsidRPr="00A45672">
        <w:rPr>
          <w:lang w:val="en-US"/>
        </w:rPr>
        <w:t>Poignée</w:t>
      </w:r>
      <w:proofErr w:type="spellEnd"/>
      <w:r w:rsidRPr="00A45672">
        <w:rPr>
          <w:lang w:val="en-US"/>
        </w:rPr>
        <w:t xml:space="preserve"> et </w:t>
      </w:r>
      <w:proofErr w:type="gramStart"/>
      <w:r w:rsidRPr="00A45672">
        <w:rPr>
          <w:lang w:val="en-US"/>
        </w:rPr>
        <w:t>fermeture :</w:t>
      </w:r>
      <w:proofErr w:type="gramEnd"/>
      <w:r w:rsidRPr="00A45672">
        <w:rPr>
          <w:lang w:val="en-US"/>
        </w:rPr>
        <w:t xml:space="preserve"> </w:t>
      </w:r>
      <w:r w:rsidRPr="00A45672">
        <w:rPr>
          <w:lang w:val="en-US"/>
        </w:rPr>
        <w:tab/>
        <w:t xml:space="preserve">à </w:t>
      </w:r>
      <w:proofErr w:type="spellStart"/>
      <w:r w:rsidRPr="00A45672">
        <w:rPr>
          <w:lang w:val="en-US"/>
        </w:rPr>
        <w:t>choisir</w:t>
      </w:r>
      <w:proofErr w:type="spellEnd"/>
      <w:r w:rsidRPr="00A45672">
        <w:rPr>
          <w:lang w:val="en-US"/>
        </w:rPr>
        <w:t xml:space="preserve"> </w:t>
      </w:r>
      <w:proofErr w:type="spellStart"/>
      <w:r w:rsidRPr="00A45672">
        <w:rPr>
          <w:lang w:val="en-US"/>
        </w:rPr>
        <w:t>parmi</w:t>
      </w:r>
      <w:proofErr w:type="spellEnd"/>
      <w:r w:rsidRPr="00A45672">
        <w:rPr>
          <w:lang w:val="en-US"/>
        </w:rPr>
        <w:t xml:space="preserve"> les types </w:t>
      </w:r>
      <w:proofErr w:type="spellStart"/>
      <w:r w:rsidRPr="00A45672">
        <w:rPr>
          <w:lang w:val="en-US"/>
        </w:rPr>
        <w:t>répertoriés</w:t>
      </w:r>
      <w:proofErr w:type="spellEnd"/>
      <w:r w:rsidRPr="00A45672">
        <w:rPr>
          <w:lang w:val="en-US"/>
        </w:rPr>
        <w:t xml:space="preserve"> dans </w:t>
      </w:r>
      <w:proofErr w:type="spellStart"/>
      <w:r w:rsidRPr="00A45672">
        <w:rPr>
          <w:lang w:val="en-US"/>
        </w:rPr>
        <w:t>l'ATG</w:t>
      </w:r>
      <w:proofErr w:type="spellEnd"/>
      <w:r w:rsidRPr="00A45672">
        <w:rPr>
          <w:lang w:val="en-US"/>
        </w:rPr>
        <w:t>.</w:t>
      </w:r>
    </w:p>
    <w:p w14:paraId="59185BC0" w14:textId="77777777" w:rsidR="007654A1" w:rsidRPr="007348E5" w:rsidRDefault="007654A1" w:rsidP="007654A1">
      <w:pPr>
        <w:pStyle w:val="83Kenm"/>
        <w:ind w:right="140"/>
        <w:rPr>
          <w:lang w:val="en-US"/>
        </w:rPr>
      </w:pPr>
      <w:r w:rsidRPr="007348E5">
        <w:rPr>
          <w:lang w:val="en-US"/>
        </w:rPr>
        <w:t>-</w:t>
      </w:r>
      <w:r w:rsidRPr="007348E5">
        <w:rPr>
          <w:lang w:val="en-US"/>
        </w:rPr>
        <w:tab/>
      </w:r>
      <w:proofErr w:type="spellStart"/>
      <w:proofErr w:type="gramStart"/>
      <w:r w:rsidRPr="007348E5">
        <w:rPr>
          <w:lang w:val="en-US"/>
        </w:rPr>
        <w:t>Charnières</w:t>
      </w:r>
      <w:proofErr w:type="spellEnd"/>
      <w:r w:rsidRPr="007348E5">
        <w:rPr>
          <w:lang w:val="en-US"/>
        </w:rPr>
        <w:t xml:space="preserve"> :</w:t>
      </w:r>
      <w:proofErr w:type="gramEnd"/>
      <w:r w:rsidRPr="007348E5">
        <w:rPr>
          <w:lang w:val="en-US"/>
        </w:rPr>
        <w:t xml:space="preserve"> </w:t>
      </w:r>
      <w:r w:rsidRPr="007348E5">
        <w:rPr>
          <w:lang w:val="en-US"/>
        </w:rPr>
        <w:tab/>
      </w:r>
      <w:proofErr w:type="spellStart"/>
      <w:r w:rsidRPr="007348E5">
        <w:rPr>
          <w:lang w:val="en-US"/>
        </w:rPr>
        <w:t>comme</w:t>
      </w:r>
      <w:proofErr w:type="spellEnd"/>
      <w:r w:rsidRPr="007348E5">
        <w:rPr>
          <w:lang w:val="en-US"/>
        </w:rPr>
        <w:t xml:space="preserve"> </w:t>
      </w:r>
      <w:proofErr w:type="spellStart"/>
      <w:r w:rsidRPr="007348E5">
        <w:rPr>
          <w:lang w:val="en-US"/>
        </w:rPr>
        <w:t>prévu</w:t>
      </w:r>
      <w:proofErr w:type="spellEnd"/>
      <w:r w:rsidRPr="007348E5">
        <w:rPr>
          <w:lang w:val="en-US"/>
        </w:rPr>
        <w:t xml:space="preserve"> </w:t>
      </w:r>
      <w:proofErr w:type="spellStart"/>
      <w:r w:rsidRPr="007348E5">
        <w:rPr>
          <w:lang w:val="en-US"/>
        </w:rPr>
        <w:t>en</w:t>
      </w:r>
      <w:proofErr w:type="spellEnd"/>
      <w:r w:rsidRPr="007348E5">
        <w:rPr>
          <w:lang w:val="en-US"/>
        </w:rPr>
        <w:t xml:space="preserve"> ATG, </w:t>
      </w:r>
      <w:proofErr w:type="spellStart"/>
      <w:r w:rsidRPr="007348E5">
        <w:rPr>
          <w:lang w:val="en-US"/>
        </w:rPr>
        <w:t>nombre</w:t>
      </w:r>
      <w:proofErr w:type="spellEnd"/>
      <w:r w:rsidRPr="007348E5">
        <w:rPr>
          <w:lang w:val="en-US"/>
        </w:rPr>
        <w:t xml:space="preserve"> de points de fermeture et de rotation </w:t>
      </w:r>
      <w:proofErr w:type="spellStart"/>
      <w:r w:rsidRPr="007348E5">
        <w:rPr>
          <w:lang w:val="en-US"/>
        </w:rPr>
        <w:t>en</w:t>
      </w:r>
      <w:proofErr w:type="spellEnd"/>
      <w:r w:rsidRPr="007348E5">
        <w:rPr>
          <w:lang w:val="en-US"/>
        </w:rPr>
        <w:t xml:space="preserve"> </w:t>
      </w:r>
      <w:proofErr w:type="spellStart"/>
      <w:r w:rsidRPr="007348E5">
        <w:rPr>
          <w:lang w:val="en-US"/>
        </w:rPr>
        <w:t>fonction</w:t>
      </w:r>
      <w:proofErr w:type="spellEnd"/>
      <w:r w:rsidRPr="007348E5">
        <w:rPr>
          <w:lang w:val="en-US"/>
        </w:rPr>
        <w:t xml:space="preserve"> des dimensions du </w:t>
      </w:r>
      <w:proofErr w:type="spellStart"/>
      <w:r w:rsidRPr="007348E5">
        <w:rPr>
          <w:lang w:val="en-US"/>
        </w:rPr>
        <w:t>vantail</w:t>
      </w:r>
      <w:proofErr w:type="spellEnd"/>
      <w:r w:rsidRPr="007348E5">
        <w:rPr>
          <w:lang w:val="en-US"/>
        </w:rPr>
        <w:t xml:space="preserve"> et des </w:t>
      </w:r>
      <w:proofErr w:type="spellStart"/>
      <w:r w:rsidRPr="007348E5">
        <w:rPr>
          <w:lang w:val="en-US"/>
        </w:rPr>
        <w:t>profils</w:t>
      </w:r>
      <w:proofErr w:type="spellEnd"/>
      <w:r w:rsidRPr="007348E5">
        <w:rPr>
          <w:lang w:val="en-US"/>
        </w:rPr>
        <w:t xml:space="preserve"> </w:t>
      </w:r>
      <w:proofErr w:type="spellStart"/>
      <w:r w:rsidRPr="007348E5">
        <w:rPr>
          <w:lang w:val="en-US"/>
        </w:rPr>
        <w:t>utilisés</w:t>
      </w:r>
      <w:proofErr w:type="spellEnd"/>
      <w:r w:rsidRPr="007348E5">
        <w:rPr>
          <w:lang w:val="en-US"/>
        </w:rPr>
        <w:t>.</w:t>
      </w:r>
    </w:p>
    <w:p w14:paraId="1684AAEC" w14:textId="125D1B0C" w:rsidR="007654A1" w:rsidRPr="00183C27" w:rsidRDefault="007654A1" w:rsidP="007654A1">
      <w:pPr>
        <w:pStyle w:val="83Kenm"/>
      </w:pPr>
      <w:r w:rsidRPr="00183C27">
        <w:t>-</w:t>
      </w:r>
      <w:r w:rsidRPr="00183C27">
        <w:tab/>
      </w:r>
      <w:proofErr w:type="spellStart"/>
      <w:r w:rsidRPr="00766783">
        <w:t>Hauteur</w:t>
      </w:r>
      <w:proofErr w:type="spellEnd"/>
      <w:r w:rsidRPr="00766783">
        <w:t xml:space="preserve"> du </w:t>
      </w:r>
      <w:proofErr w:type="spellStart"/>
      <w:r w:rsidRPr="00766783">
        <w:t>profil</w:t>
      </w:r>
      <w:proofErr w:type="spellEnd"/>
      <w:r w:rsidRPr="00766783">
        <w:t xml:space="preserve"> </w:t>
      </w:r>
      <w:proofErr w:type="spellStart"/>
      <w:r w:rsidRPr="00766783">
        <w:t>d'aile</w:t>
      </w:r>
      <w:proofErr w:type="spellEnd"/>
      <w:r w:rsidRPr="00183C27">
        <w:t>:</w:t>
      </w:r>
      <w:r w:rsidRPr="00183C27">
        <w:tab/>
      </w:r>
      <w:r>
        <w:t>1</w:t>
      </w:r>
      <w:r w:rsidR="00E80983">
        <w:t>3</w:t>
      </w:r>
      <w:r>
        <w:t xml:space="preserve">2 </w:t>
      </w:r>
      <w:r w:rsidRPr="00183C27">
        <w:t>mm</w:t>
      </w:r>
    </w:p>
    <w:p w14:paraId="7A9DCEDC" w14:textId="77777777" w:rsidR="007654A1" w:rsidRPr="00183C27" w:rsidRDefault="007654A1" w:rsidP="007654A1">
      <w:pPr>
        <w:pStyle w:val="83Kenm"/>
      </w:pPr>
      <w:r w:rsidRPr="00183C27">
        <w:t>-</w:t>
      </w:r>
      <w:r w:rsidRPr="00183C27">
        <w:tab/>
      </w:r>
      <w:proofErr w:type="spellStart"/>
      <w:r>
        <w:t>Profondeur</w:t>
      </w:r>
      <w:proofErr w:type="spellEnd"/>
      <w:r>
        <w:t xml:space="preserve"> du </w:t>
      </w:r>
      <w:proofErr w:type="spellStart"/>
      <w:r>
        <w:t>profil</w:t>
      </w:r>
      <w:proofErr w:type="spellEnd"/>
      <w:r>
        <w:t xml:space="preserve"> </w:t>
      </w:r>
      <w:proofErr w:type="spellStart"/>
      <w:r>
        <w:t>d’aile</w:t>
      </w:r>
      <w:proofErr w:type="spellEnd"/>
      <w:r w:rsidRPr="00183C27">
        <w:t>:</w:t>
      </w:r>
      <w:r w:rsidRPr="00183C27">
        <w:tab/>
      </w:r>
      <w:r>
        <w:t xml:space="preserve">82,5 </w:t>
      </w:r>
      <w:r w:rsidRPr="00183C27">
        <w:t>mm</w:t>
      </w:r>
    </w:p>
    <w:p w14:paraId="1315D7CB" w14:textId="77777777" w:rsidR="007654A1" w:rsidRPr="00710E85" w:rsidRDefault="007654A1" w:rsidP="007654A1">
      <w:pPr>
        <w:pStyle w:val="83Kenm"/>
      </w:pPr>
      <w:r w:rsidRPr="00710E85">
        <w:t>-</w:t>
      </w:r>
      <w:r w:rsidRPr="00710E85">
        <w:tab/>
      </w:r>
      <w:proofErr w:type="spellStart"/>
      <w:r w:rsidRPr="00710E85">
        <w:t>nombre</w:t>
      </w:r>
      <w:proofErr w:type="spellEnd"/>
      <w:r w:rsidRPr="00710E85">
        <w:t xml:space="preserve"> de </w:t>
      </w:r>
      <w:proofErr w:type="spellStart"/>
      <w:r w:rsidRPr="00710E85">
        <w:t>chamres</w:t>
      </w:r>
      <w:proofErr w:type="spellEnd"/>
      <w:r w:rsidRPr="00710E85">
        <w:t xml:space="preserve"> </w:t>
      </w:r>
      <w:r>
        <w:t xml:space="preserve">du </w:t>
      </w:r>
      <w:proofErr w:type="spellStart"/>
      <w:r>
        <w:t>profil</w:t>
      </w:r>
      <w:proofErr w:type="spellEnd"/>
      <w:r>
        <w:t xml:space="preserve"> </w:t>
      </w:r>
      <w:proofErr w:type="spellStart"/>
      <w:r>
        <w:t>d’ail</w:t>
      </w:r>
      <w:proofErr w:type="spellEnd"/>
      <w:r w:rsidRPr="00710E85">
        <w:t>:</w:t>
      </w:r>
      <w:r w:rsidRPr="00710E85">
        <w:tab/>
      </w:r>
      <w:r>
        <w:t>5</w:t>
      </w:r>
    </w:p>
    <w:p w14:paraId="4804429D" w14:textId="77777777" w:rsidR="007654A1" w:rsidRPr="00183C27" w:rsidRDefault="007654A1" w:rsidP="007654A1">
      <w:pPr>
        <w:pStyle w:val="83Kenm"/>
      </w:pPr>
      <w:r w:rsidRPr="00183C27">
        <w:t>-</w:t>
      </w:r>
      <w:r w:rsidRPr="00183C27">
        <w:tab/>
      </w:r>
      <w:proofErr w:type="spellStart"/>
      <w:r w:rsidRPr="00766783">
        <w:t>Hauteur</w:t>
      </w:r>
      <w:proofErr w:type="spellEnd"/>
      <w:r w:rsidRPr="00766783">
        <w:t xml:space="preserve"> du </w:t>
      </w:r>
      <w:proofErr w:type="spellStart"/>
      <w:r w:rsidRPr="00766783">
        <w:t>profil</w:t>
      </w:r>
      <w:proofErr w:type="spellEnd"/>
      <w:r w:rsidRPr="00766783">
        <w:t xml:space="preserve"> </w:t>
      </w:r>
      <w:proofErr w:type="spellStart"/>
      <w:r>
        <w:t>cadre</w:t>
      </w:r>
      <w:proofErr w:type="spellEnd"/>
      <w:r>
        <w:t xml:space="preserve"> fixe</w:t>
      </w:r>
      <w:r w:rsidRPr="00183C27">
        <w:t>:</w:t>
      </w:r>
      <w:r w:rsidRPr="00183C27">
        <w:tab/>
      </w:r>
      <w:r>
        <w:t xml:space="preserve">84 </w:t>
      </w:r>
      <w:r w:rsidRPr="00183C27">
        <w:t>mm</w:t>
      </w:r>
    </w:p>
    <w:p w14:paraId="667C5FE4" w14:textId="77777777" w:rsidR="007654A1" w:rsidRPr="00183C27" w:rsidRDefault="007654A1" w:rsidP="007654A1">
      <w:pPr>
        <w:pStyle w:val="83Kenm"/>
      </w:pPr>
      <w:r w:rsidRPr="00183C27">
        <w:t>-</w:t>
      </w:r>
      <w:r w:rsidRPr="00183C27">
        <w:tab/>
      </w:r>
      <w:proofErr w:type="spellStart"/>
      <w:r>
        <w:t>Profondeur</w:t>
      </w:r>
      <w:proofErr w:type="spellEnd"/>
      <w:r>
        <w:t xml:space="preserve"> du</w:t>
      </w:r>
      <w:r w:rsidRPr="001223EF">
        <w:t xml:space="preserve"> </w:t>
      </w:r>
      <w:proofErr w:type="spellStart"/>
      <w:r>
        <w:t>cadre</w:t>
      </w:r>
      <w:proofErr w:type="spellEnd"/>
      <w:r>
        <w:t xml:space="preserve"> fixe</w:t>
      </w:r>
      <w:r w:rsidRPr="00183C27">
        <w:t>:</w:t>
      </w:r>
      <w:r w:rsidRPr="00183C27">
        <w:tab/>
      </w:r>
      <w:r>
        <w:t xml:space="preserve">82,5 </w:t>
      </w:r>
      <w:r w:rsidRPr="00183C27">
        <w:t>mm</w:t>
      </w:r>
    </w:p>
    <w:p w14:paraId="4C77AC62" w14:textId="77777777" w:rsidR="007654A1" w:rsidRPr="00FC46A6" w:rsidRDefault="007654A1" w:rsidP="007654A1">
      <w:pPr>
        <w:pStyle w:val="83Kenm"/>
        <w:rPr>
          <w:lang w:val="en-US"/>
        </w:rPr>
      </w:pPr>
      <w:r w:rsidRPr="00FC46A6">
        <w:rPr>
          <w:lang w:val="en-US"/>
        </w:rPr>
        <w:t>-</w:t>
      </w:r>
      <w:r w:rsidRPr="00FC46A6">
        <w:rPr>
          <w:lang w:val="en-US"/>
        </w:rPr>
        <w:tab/>
      </w:r>
      <w:proofErr w:type="spellStart"/>
      <w:r w:rsidRPr="00FC46A6">
        <w:rPr>
          <w:lang w:val="en-US"/>
        </w:rPr>
        <w:t>nombre</w:t>
      </w:r>
      <w:proofErr w:type="spellEnd"/>
      <w:r w:rsidRPr="00FC46A6">
        <w:rPr>
          <w:lang w:val="en-US"/>
        </w:rPr>
        <w:t xml:space="preserve"> de </w:t>
      </w:r>
      <w:proofErr w:type="spellStart"/>
      <w:r w:rsidRPr="00FC46A6">
        <w:rPr>
          <w:lang w:val="en-US"/>
        </w:rPr>
        <w:t>chamres</w:t>
      </w:r>
      <w:proofErr w:type="spellEnd"/>
      <w:r w:rsidRPr="00FC46A6">
        <w:rPr>
          <w:lang w:val="en-US"/>
        </w:rPr>
        <w:t xml:space="preserve"> cadre fixe:</w:t>
      </w:r>
      <w:r w:rsidRPr="00FC46A6">
        <w:rPr>
          <w:lang w:val="en-US"/>
        </w:rPr>
        <w:tab/>
      </w:r>
      <w:r>
        <w:rPr>
          <w:lang w:val="en-US"/>
        </w:rPr>
        <w:t>6</w:t>
      </w:r>
    </w:p>
    <w:p w14:paraId="18E362BB" w14:textId="730662E9" w:rsidR="00E80983" w:rsidRDefault="00E80983" w:rsidP="00E80983">
      <w:pPr>
        <w:pStyle w:val="OFWEL"/>
        <w:ind w:right="140"/>
      </w:pPr>
      <w:r>
        <w:t>Variante 4</w:t>
      </w:r>
    </w:p>
    <w:p w14:paraId="664F6713" w14:textId="21462206" w:rsidR="00E80983" w:rsidRDefault="00E80983" w:rsidP="00E80983">
      <w:pPr>
        <w:pStyle w:val="83Kenm"/>
        <w:ind w:right="140"/>
        <w:rPr>
          <w:rStyle w:val="83KenmCursiefGrijs-50Char"/>
          <w:lang w:val="nl-BE"/>
        </w:rPr>
      </w:pPr>
      <w:r w:rsidRPr="00D17314">
        <w:rPr>
          <w:lang w:val="nl-BE"/>
        </w:rPr>
        <w:lastRenderedPageBreak/>
        <w:t>-</w:t>
      </w:r>
      <w:r w:rsidRPr="00D17314">
        <w:rPr>
          <w:lang w:val="nl-BE"/>
        </w:rPr>
        <w:tab/>
        <w:t>Type</w:t>
      </w:r>
      <w:r>
        <w:rPr>
          <w:lang w:val="nl-BE"/>
        </w:rPr>
        <w:t xml:space="preserve"> </w:t>
      </w:r>
      <w:r w:rsidRPr="00D17314">
        <w:rPr>
          <w:lang w:val="nl-BE"/>
        </w:rPr>
        <w:t>:</w:t>
      </w:r>
      <w:r w:rsidRPr="00D17314">
        <w:rPr>
          <w:lang w:val="nl-BE"/>
        </w:rPr>
        <w:tab/>
      </w:r>
      <w:r>
        <w:rPr>
          <w:lang w:val="nl-BE"/>
        </w:rPr>
        <w:t>porte simple (numéro de profil 6016 et 60</w:t>
      </w:r>
      <w:r w:rsidR="005A4E16">
        <w:rPr>
          <w:lang w:val="nl-BE"/>
        </w:rPr>
        <w:t>67</w:t>
      </w:r>
      <w:r>
        <w:rPr>
          <w:lang w:val="nl-BE"/>
        </w:rPr>
        <w:t>)</w:t>
      </w:r>
    </w:p>
    <w:p w14:paraId="0F3242DF" w14:textId="77777777" w:rsidR="00E80983" w:rsidRPr="00A45672" w:rsidRDefault="00E80983" w:rsidP="00E80983">
      <w:pPr>
        <w:pStyle w:val="83Kenm"/>
        <w:ind w:right="140"/>
        <w:rPr>
          <w:lang w:val="en-US"/>
        </w:rPr>
      </w:pPr>
      <w:r w:rsidRPr="00A45672">
        <w:rPr>
          <w:lang w:val="en-US"/>
        </w:rPr>
        <w:t>-</w:t>
      </w:r>
      <w:r w:rsidRPr="00A45672">
        <w:rPr>
          <w:lang w:val="en-US"/>
        </w:rPr>
        <w:tab/>
      </w:r>
      <w:proofErr w:type="spellStart"/>
      <w:r w:rsidRPr="00A45672">
        <w:rPr>
          <w:lang w:val="en-US"/>
        </w:rPr>
        <w:t>Poignée</w:t>
      </w:r>
      <w:proofErr w:type="spellEnd"/>
      <w:r w:rsidRPr="00A45672">
        <w:rPr>
          <w:lang w:val="en-US"/>
        </w:rPr>
        <w:t xml:space="preserve"> et </w:t>
      </w:r>
      <w:proofErr w:type="gramStart"/>
      <w:r w:rsidRPr="00A45672">
        <w:rPr>
          <w:lang w:val="en-US"/>
        </w:rPr>
        <w:t>fermeture :</w:t>
      </w:r>
      <w:proofErr w:type="gramEnd"/>
      <w:r w:rsidRPr="00A45672">
        <w:rPr>
          <w:lang w:val="en-US"/>
        </w:rPr>
        <w:t xml:space="preserve"> </w:t>
      </w:r>
      <w:r w:rsidRPr="00A45672">
        <w:rPr>
          <w:lang w:val="en-US"/>
        </w:rPr>
        <w:tab/>
        <w:t xml:space="preserve">à </w:t>
      </w:r>
      <w:proofErr w:type="spellStart"/>
      <w:r w:rsidRPr="00A45672">
        <w:rPr>
          <w:lang w:val="en-US"/>
        </w:rPr>
        <w:t>choisir</w:t>
      </w:r>
      <w:proofErr w:type="spellEnd"/>
      <w:r w:rsidRPr="00A45672">
        <w:rPr>
          <w:lang w:val="en-US"/>
        </w:rPr>
        <w:t xml:space="preserve"> </w:t>
      </w:r>
      <w:proofErr w:type="spellStart"/>
      <w:r w:rsidRPr="00A45672">
        <w:rPr>
          <w:lang w:val="en-US"/>
        </w:rPr>
        <w:t>parmi</w:t>
      </w:r>
      <w:proofErr w:type="spellEnd"/>
      <w:r w:rsidRPr="00A45672">
        <w:rPr>
          <w:lang w:val="en-US"/>
        </w:rPr>
        <w:t xml:space="preserve"> les types </w:t>
      </w:r>
      <w:proofErr w:type="spellStart"/>
      <w:r w:rsidRPr="00A45672">
        <w:rPr>
          <w:lang w:val="en-US"/>
        </w:rPr>
        <w:t>répertoriés</w:t>
      </w:r>
      <w:proofErr w:type="spellEnd"/>
      <w:r w:rsidRPr="00A45672">
        <w:rPr>
          <w:lang w:val="en-US"/>
        </w:rPr>
        <w:t xml:space="preserve"> dans </w:t>
      </w:r>
      <w:proofErr w:type="spellStart"/>
      <w:r w:rsidRPr="00A45672">
        <w:rPr>
          <w:lang w:val="en-US"/>
        </w:rPr>
        <w:t>l'ATG</w:t>
      </w:r>
      <w:proofErr w:type="spellEnd"/>
      <w:r w:rsidRPr="00A45672">
        <w:rPr>
          <w:lang w:val="en-US"/>
        </w:rPr>
        <w:t>.</w:t>
      </w:r>
    </w:p>
    <w:p w14:paraId="163C23A8" w14:textId="77777777" w:rsidR="00E80983" w:rsidRPr="007348E5" w:rsidRDefault="00E80983" w:rsidP="00E80983">
      <w:pPr>
        <w:pStyle w:val="83Kenm"/>
        <w:ind w:right="140"/>
        <w:rPr>
          <w:lang w:val="en-US"/>
        </w:rPr>
      </w:pPr>
      <w:r w:rsidRPr="007348E5">
        <w:rPr>
          <w:lang w:val="en-US"/>
        </w:rPr>
        <w:t>-</w:t>
      </w:r>
      <w:r w:rsidRPr="007348E5">
        <w:rPr>
          <w:lang w:val="en-US"/>
        </w:rPr>
        <w:tab/>
      </w:r>
      <w:proofErr w:type="spellStart"/>
      <w:proofErr w:type="gramStart"/>
      <w:r w:rsidRPr="007348E5">
        <w:rPr>
          <w:lang w:val="en-US"/>
        </w:rPr>
        <w:t>Charnières</w:t>
      </w:r>
      <w:proofErr w:type="spellEnd"/>
      <w:r w:rsidRPr="007348E5">
        <w:rPr>
          <w:lang w:val="en-US"/>
        </w:rPr>
        <w:t xml:space="preserve"> :</w:t>
      </w:r>
      <w:proofErr w:type="gramEnd"/>
      <w:r w:rsidRPr="007348E5">
        <w:rPr>
          <w:lang w:val="en-US"/>
        </w:rPr>
        <w:t xml:space="preserve"> </w:t>
      </w:r>
      <w:r w:rsidRPr="007348E5">
        <w:rPr>
          <w:lang w:val="en-US"/>
        </w:rPr>
        <w:tab/>
      </w:r>
      <w:proofErr w:type="spellStart"/>
      <w:r w:rsidRPr="007348E5">
        <w:rPr>
          <w:lang w:val="en-US"/>
        </w:rPr>
        <w:t>comme</w:t>
      </w:r>
      <w:proofErr w:type="spellEnd"/>
      <w:r w:rsidRPr="007348E5">
        <w:rPr>
          <w:lang w:val="en-US"/>
        </w:rPr>
        <w:t xml:space="preserve"> </w:t>
      </w:r>
      <w:proofErr w:type="spellStart"/>
      <w:r w:rsidRPr="007348E5">
        <w:rPr>
          <w:lang w:val="en-US"/>
        </w:rPr>
        <w:t>prévu</w:t>
      </w:r>
      <w:proofErr w:type="spellEnd"/>
      <w:r w:rsidRPr="007348E5">
        <w:rPr>
          <w:lang w:val="en-US"/>
        </w:rPr>
        <w:t xml:space="preserve"> </w:t>
      </w:r>
      <w:proofErr w:type="spellStart"/>
      <w:r w:rsidRPr="007348E5">
        <w:rPr>
          <w:lang w:val="en-US"/>
        </w:rPr>
        <w:t>en</w:t>
      </w:r>
      <w:proofErr w:type="spellEnd"/>
      <w:r w:rsidRPr="007348E5">
        <w:rPr>
          <w:lang w:val="en-US"/>
        </w:rPr>
        <w:t xml:space="preserve"> ATG, </w:t>
      </w:r>
      <w:proofErr w:type="spellStart"/>
      <w:r w:rsidRPr="007348E5">
        <w:rPr>
          <w:lang w:val="en-US"/>
        </w:rPr>
        <w:t>nombre</w:t>
      </w:r>
      <w:proofErr w:type="spellEnd"/>
      <w:r w:rsidRPr="007348E5">
        <w:rPr>
          <w:lang w:val="en-US"/>
        </w:rPr>
        <w:t xml:space="preserve"> de points de fermeture et de rotation </w:t>
      </w:r>
      <w:proofErr w:type="spellStart"/>
      <w:r w:rsidRPr="007348E5">
        <w:rPr>
          <w:lang w:val="en-US"/>
        </w:rPr>
        <w:t>en</w:t>
      </w:r>
      <w:proofErr w:type="spellEnd"/>
      <w:r w:rsidRPr="007348E5">
        <w:rPr>
          <w:lang w:val="en-US"/>
        </w:rPr>
        <w:t xml:space="preserve"> </w:t>
      </w:r>
      <w:proofErr w:type="spellStart"/>
      <w:r w:rsidRPr="007348E5">
        <w:rPr>
          <w:lang w:val="en-US"/>
        </w:rPr>
        <w:t>fonction</w:t>
      </w:r>
      <w:proofErr w:type="spellEnd"/>
      <w:r w:rsidRPr="007348E5">
        <w:rPr>
          <w:lang w:val="en-US"/>
        </w:rPr>
        <w:t xml:space="preserve"> des dimensions du </w:t>
      </w:r>
      <w:proofErr w:type="spellStart"/>
      <w:r w:rsidRPr="007348E5">
        <w:rPr>
          <w:lang w:val="en-US"/>
        </w:rPr>
        <w:t>vantail</w:t>
      </w:r>
      <w:proofErr w:type="spellEnd"/>
      <w:r w:rsidRPr="007348E5">
        <w:rPr>
          <w:lang w:val="en-US"/>
        </w:rPr>
        <w:t xml:space="preserve"> et des </w:t>
      </w:r>
      <w:proofErr w:type="spellStart"/>
      <w:r w:rsidRPr="007348E5">
        <w:rPr>
          <w:lang w:val="en-US"/>
        </w:rPr>
        <w:t>profils</w:t>
      </w:r>
      <w:proofErr w:type="spellEnd"/>
      <w:r w:rsidRPr="007348E5">
        <w:rPr>
          <w:lang w:val="en-US"/>
        </w:rPr>
        <w:t xml:space="preserve"> </w:t>
      </w:r>
      <w:proofErr w:type="spellStart"/>
      <w:r w:rsidRPr="007348E5">
        <w:rPr>
          <w:lang w:val="en-US"/>
        </w:rPr>
        <w:t>utilisés</w:t>
      </w:r>
      <w:proofErr w:type="spellEnd"/>
      <w:r w:rsidRPr="007348E5">
        <w:rPr>
          <w:lang w:val="en-US"/>
        </w:rPr>
        <w:t>.</w:t>
      </w:r>
    </w:p>
    <w:p w14:paraId="1C3091D1" w14:textId="3ACBD0A0" w:rsidR="00E80983" w:rsidRPr="00183C27" w:rsidRDefault="00E80983" w:rsidP="00E80983">
      <w:pPr>
        <w:pStyle w:val="83Kenm"/>
      </w:pPr>
      <w:r w:rsidRPr="00183C27">
        <w:t>-</w:t>
      </w:r>
      <w:r w:rsidRPr="00183C27">
        <w:tab/>
      </w:r>
      <w:proofErr w:type="spellStart"/>
      <w:r w:rsidRPr="00766783">
        <w:t>Hauteur</w:t>
      </w:r>
      <w:proofErr w:type="spellEnd"/>
      <w:r w:rsidRPr="00766783">
        <w:t xml:space="preserve"> du </w:t>
      </w:r>
      <w:proofErr w:type="spellStart"/>
      <w:r w:rsidRPr="00766783">
        <w:t>profil</w:t>
      </w:r>
      <w:proofErr w:type="spellEnd"/>
      <w:r w:rsidRPr="00766783">
        <w:t xml:space="preserve"> </w:t>
      </w:r>
      <w:proofErr w:type="spellStart"/>
      <w:r w:rsidRPr="00766783">
        <w:t>d'aile</w:t>
      </w:r>
      <w:proofErr w:type="spellEnd"/>
      <w:r w:rsidRPr="00183C27">
        <w:t>:</w:t>
      </w:r>
      <w:r w:rsidRPr="00183C27">
        <w:tab/>
      </w:r>
      <w:r>
        <w:t>1</w:t>
      </w:r>
      <w:r w:rsidR="005A4E16">
        <w:t>3</w:t>
      </w:r>
      <w:r>
        <w:t xml:space="preserve">2 </w:t>
      </w:r>
      <w:r w:rsidRPr="00183C27">
        <w:t>mm</w:t>
      </w:r>
    </w:p>
    <w:p w14:paraId="0E56B1BB" w14:textId="77777777" w:rsidR="00E80983" w:rsidRPr="00183C27" w:rsidRDefault="00E80983" w:rsidP="00E80983">
      <w:pPr>
        <w:pStyle w:val="83Kenm"/>
      </w:pPr>
      <w:r w:rsidRPr="00183C27">
        <w:t>-</w:t>
      </w:r>
      <w:r w:rsidRPr="00183C27">
        <w:tab/>
      </w:r>
      <w:proofErr w:type="spellStart"/>
      <w:r>
        <w:t>Profondeur</w:t>
      </w:r>
      <w:proofErr w:type="spellEnd"/>
      <w:r>
        <w:t xml:space="preserve"> du </w:t>
      </w:r>
      <w:proofErr w:type="spellStart"/>
      <w:r>
        <w:t>profil</w:t>
      </w:r>
      <w:proofErr w:type="spellEnd"/>
      <w:r>
        <w:t xml:space="preserve"> </w:t>
      </w:r>
      <w:proofErr w:type="spellStart"/>
      <w:r>
        <w:t>d’aile</w:t>
      </w:r>
      <w:proofErr w:type="spellEnd"/>
      <w:r w:rsidRPr="00183C27">
        <w:t>:</w:t>
      </w:r>
      <w:r w:rsidRPr="00183C27">
        <w:tab/>
      </w:r>
      <w:r>
        <w:t xml:space="preserve">82,5 </w:t>
      </w:r>
      <w:r w:rsidRPr="00183C27">
        <w:t>mm</w:t>
      </w:r>
    </w:p>
    <w:p w14:paraId="2EED0C41" w14:textId="77777777" w:rsidR="00E80983" w:rsidRPr="00710E85" w:rsidRDefault="00E80983" w:rsidP="00E80983">
      <w:pPr>
        <w:pStyle w:val="83Kenm"/>
      </w:pPr>
      <w:r w:rsidRPr="00710E85">
        <w:t>-</w:t>
      </w:r>
      <w:r w:rsidRPr="00710E85">
        <w:tab/>
      </w:r>
      <w:proofErr w:type="spellStart"/>
      <w:r w:rsidRPr="00710E85">
        <w:t>nombre</w:t>
      </w:r>
      <w:proofErr w:type="spellEnd"/>
      <w:r w:rsidRPr="00710E85">
        <w:t xml:space="preserve"> de </w:t>
      </w:r>
      <w:proofErr w:type="spellStart"/>
      <w:r w:rsidRPr="00710E85">
        <w:t>chamres</w:t>
      </w:r>
      <w:proofErr w:type="spellEnd"/>
      <w:r w:rsidRPr="00710E85">
        <w:t xml:space="preserve"> </w:t>
      </w:r>
      <w:r>
        <w:t xml:space="preserve">du </w:t>
      </w:r>
      <w:proofErr w:type="spellStart"/>
      <w:r>
        <w:t>profil</w:t>
      </w:r>
      <w:proofErr w:type="spellEnd"/>
      <w:r>
        <w:t xml:space="preserve"> </w:t>
      </w:r>
      <w:proofErr w:type="spellStart"/>
      <w:r>
        <w:t>d’ail</w:t>
      </w:r>
      <w:proofErr w:type="spellEnd"/>
      <w:r w:rsidRPr="00710E85">
        <w:t>:</w:t>
      </w:r>
      <w:r w:rsidRPr="00710E85">
        <w:tab/>
      </w:r>
      <w:r>
        <w:t>5</w:t>
      </w:r>
    </w:p>
    <w:p w14:paraId="56FBF1BA" w14:textId="77777777" w:rsidR="00E80983" w:rsidRPr="00183C27" w:rsidRDefault="00E80983" w:rsidP="00E80983">
      <w:pPr>
        <w:pStyle w:val="83Kenm"/>
      </w:pPr>
      <w:r w:rsidRPr="00183C27">
        <w:t>-</w:t>
      </w:r>
      <w:r w:rsidRPr="00183C27">
        <w:tab/>
      </w:r>
      <w:proofErr w:type="spellStart"/>
      <w:r w:rsidRPr="00766783">
        <w:t>Hauteur</w:t>
      </w:r>
      <w:proofErr w:type="spellEnd"/>
      <w:r w:rsidRPr="00766783">
        <w:t xml:space="preserve"> du </w:t>
      </w:r>
      <w:proofErr w:type="spellStart"/>
      <w:r w:rsidRPr="00766783">
        <w:t>profil</w:t>
      </w:r>
      <w:proofErr w:type="spellEnd"/>
      <w:r w:rsidRPr="00766783">
        <w:t xml:space="preserve"> </w:t>
      </w:r>
      <w:proofErr w:type="spellStart"/>
      <w:r>
        <w:t>cadre</w:t>
      </w:r>
      <w:proofErr w:type="spellEnd"/>
      <w:r>
        <w:t xml:space="preserve"> fixe</w:t>
      </w:r>
      <w:r w:rsidRPr="00183C27">
        <w:t>:</w:t>
      </w:r>
      <w:r w:rsidRPr="00183C27">
        <w:tab/>
      </w:r>
      <w:r>
        <w:t xml:space="preserve">84 </w:t>
      </w:r>
      <w:r w:rsidRPr="00183C27">
        <w:t>mm</w:t>
      </w:r>
    </w:p>
    <w:p w14:paraId="1A755DCA" w14:textId="77777777" w:rsidR="00E80983" w:rsidRPr="00183C27" w:rsidRDefault="00E80983" w:rsidP="00E80983">
      <w:pPr>
        <w:pStyle w:val="83Kenm"/>
      </w:pPr>
      <w:r w:rsidRPr="00183C27">
        <w:t>-</w:t>
      </w:r>
      <w:r w:rsidRPr="00183C27">
        <w:tab/>
      </w:r>
      <w:proofErr w:type="spellStart"/>
      <w:r>
        <w:t>Profondeur</w:t>
      </w:r>
      <w:proofErr w:type="spellEnd"/>
      <w:r>
        <w:t xml:space="preserve"> du</w:t>
      </w:r>
      <w:r w:rsidRPr="001223EF">
        <w:t xml:space="preserve"> </w:t>
      </w:r>
      <w:proofErr w:type="spellStart"/>
      <w:r>
        <w:t>cadre</w:t>
      </w:r>
      <w:proofErr w:type="spellEnd"/>
      <w:r>
        <w:t xml:space="preserve"> fixe</w:t>
      </w:r>
      <w:r w:rsidRPr="00183C27">
        <w:t>:</w:t>
      </w:r>
      <w:r w:rsidRPr="00183C27">
        <w:tab/>
      </w:r>
      <w:r>
        <w:t xml:space="preserve">82,5 </w:t>
      </w:r>
      <w:r w:rsidRPr="00183C27">
        <w:t>mm</w:t>
      </w:r>
    </w:p>
    <w:p w14:paraId="239BD378" w14:textId="77777777" w:rsidR="00E80983" w:rsidRPr="00FC46A6" w:rsidRDefault="00E80983" w:rsidP="00E80983">
      <w:pPr>
        <w:pStyle w:val="83Kenm"/>
        <w:rPr>
          <w:lang w:val="en-US"/>
        </w:rPr>
      </w:pPr>
      <w:r w:rsidRPr="00FC46A6">
        <w:rPr>
          <w:lang w:val="en-US"/>
        </w:rPr>
        <w:t>-</w:t>
      </w:r>
      <w:r w:rsidRPr="00FC46A6">
        <w:rPr>
          <w:lang w:val="en-US"/>
        </w:rPr>
        <w:tab/>
      </w:r>
      <w:proofErr w:type="spellStart"/>
      <w:r w:rsidRPr="00FC46A6">
        <w:rPr>
          <w:lang w:val="en-US"/>
        </w:rPr>
        <w:t>nombre</w:t>
      </w:r>
      <w:proofErr w:type="spellEnd"/>
      <w:r w:rsidRPr="00FC46A6">
        <w:rPr>
          <w:lang w:val="en-US"/>
        </w:rPr>
        <w:t xml:space="preserve"> de </w:t>
      </w:r>
      <w:proofErr w:type="spellStart"/>
      <w:r w:rsidRPr="00FC46A6">
        <w:rPr>
          <w:lang w:val="en-US"/>
        </w:rPr>
        <w:t>chamres</w:t>
      </w:r>
      <w:proofErr w:type="spellEnd"/>
      <w:r w:rsidRPr="00FC46A6">
        <w:rPr>
          <w:lang w:val="en-US"/>
        </w:rPr>
        <w:t xml:space="preserve"> cadre fixe:</w:t>
      </w:r>
      <w:r w:rsidRPr="00FC46A6">
        <w:rPr>
          <w:lang w:val="en-US"/>
        </w:rPr>
        <w:tab/>
      </w:r>
      <w:r>
        <w:rPr>
          <w:lang w:val="en-US"/>
        </w:rPr>
        <w:t>6</w:t>
      </w:r>
    </w:p>
    <w:p w14:paraId="5A7FF4BD" w14:textId="58AB0150" w:rsidR="00941436" w:rsidRDefault="00941436" w:rsidP="00941436">
      <w:pPr>
        <w:pStyle w:val="OFWEL"/>
        <w:ind w:right="140"/>
      </w:pPr>
      <w:r>
        <w:t>Variante 5</w:t>
      </w:r>
    </w:p>
    <w:p w14:paraId="79DCED91" w14:textId="61822B87" w:rsidR="00941436" w:rsidRPr="00B86E43" w:rsidRDefault="00941436" w:rsidP="00941436">
      <w:pPr>
        <w:pStyle w:val="83Kenm"/>
        <w:ind w:right="140"/>
        <w:rPr>
          <w:rStyle w:val="83KenmCursiefGrijs-50Char"/>
          <w:lang w:val="fr-BE"/>
        </w:rPr>
      </w:pPr>
      <w:r w:rsidRPr="00B86E43">
        <w:rPr>
          <w:lang w:val="fr-BE"/>
        </w:rPr>
        <w:t>-</w:t>
      </w:r>
      <w:r w:rsidRPr="00B86E43">
        <w:rPr>
          <w:lang w:val="fr-BE"/>
        </w:rPr>
        <w:tab/>
        <w:t>Type :</w:t>
      </w:r>
      <w:r w:rsidRPr="00B86E43">
        <w:rPr>
          <w:lang w:val="fr-BE"/>
        </w:rPr>
        <w:tab/>
        <w:t>porte double</w:t>
      </w:r>
      <w:r w:rsidR="00CA0E6D" w:rsidRPr="00B86E43">
        <w:rPr>
          <w:lang w:val="fr-BE"/>
        </w:rPr>
        <w:t xml:space="preserve"> (numéro de profil 6016 et 6067)</w:t>
      </w:r>
    </w:p>
    <w:p w14:paraId="2B92DDFF" w14:textId="77777777" w:rsidR="00941436" w:rsidRPr="00B86E43" w:rsidRDefault="00941436" w:rsidP="00941436">
      <w:pPr>
        <w:pStyle w:val="83Kenm"/>
        <w:ind w:right="140"/>
        <w:rPr>
          <w:lang w:val="fr-BE"/>
        </w:rPr>
      </w:pPr>
      <w:r w:rsidRPr="00B86E43">
        <w:rPr>
          <w:lang w:val="fr-BE"/>
        </w:rPr>
        <w:t>-</w:t>
      </w:r>
      <w:r w:rsidRPr="00B86E43">
        <w:rPr>
          <w:lang w:val="fr-BE"/>
        </w:rPr>
        <w:tab/>
        <w:t xml:space="preserve">Poignée et fermeture : </w:t>
      </w:r>
      <w:r w:rsidRPr="00B86E43">
        <w:rPr>
          <w:lang w:val="fr-BE"/>
        </w:rPr>
        <w:tab/>
        <w:t>à choisir parmi les types répertoriés dans l'ATG.</w:t>
      </w:r>
    </w:p>
    <w:p w14:paraId="3C5B3F1A" w14:textId="77777777" w:rsidR="00941436" w:rsidRPr="00B86E43" w:rsidRDefault="00941436" w:rsidP="00941436">
      <w:pPr>
        <w:pStyle w:val="83Kenm"/>
        <w:ind w:right="140"/>
        <w:rPr>
          <w:lang w:val="fr-BE"/>
        </w:rPr>
      </w:pPr>
      <w:r w:rsidRPr="00B86E43">
        <w:rPr>
          <w:lang w:val="fr-BE"/>
        </w:rPr>
        <w:t>-</w:t>
      </w:r>
      <w:r w:rsidRPr="00B86E43">
        <w:rPr>
          <w:lang w:val="fr-BE"/>
        </w:rPr>
        <w:tab/>
        <w:t xml:space="preserve">Charnières : </w:t>
      </w:r>
      <w:r w:rsidRPr="00B86E43">
        <w:rPr>
          <w:lang w:val="fr-BE"/>
        </w:rPr>
        <w:tab/>
        <w:t>comme prévu en ATG, nombre de points de fermeture et de rotation en fonction des dimensions du vantail et des profils utilisés.</w:t>
      </w:r>
    </w:p>
    <w:p w14:paraId="13909C85" w14:textId="0B81196F" w:rsidR="00941436" w:rsidRPr="00183C27" w:rsidRDefault="00941436" w:rsidP="00941436">
      <w:pPr>
        <w:pStyle w:val="83Kenm"/>
      </w:pPr>
      <w:r w:rsidRPr="00183C27">
        <w:t>-</w:t>
      </w:r>
      <w:r w:rsidRPr="00183C27">
        <w:tab/>
      </w:r>
      <w:proofErr w:type="spellStart"/>
      <w:r w:rsidRPr="00766783">
        <w:t>Hauteur</w:t>
      </w:r>
      <w:proofErr w:type="spellEnd"/>
      <w:r w:rsidRPr="00766783">
        <w:t xml:space="preserve"> du </w:t>
      </w:r>
      <w:proofErr w:type="spellStart"/>
      <w:r w:rsidRPr="00766783">
        <w:t>profil</w:t>
      </w:r>
      <w:proofErr w:type="spellEnd"/>
      <w:r w:rsidRPr="00766783">
        <w:t xml:space="preserve"> </w:t>
      </w:r>
      <w:proofErr w:type="spellStart"/>
      <w:r w:rsidRPr="00766783">
        <w:t>d'aile</w:t>
      </w:r>
      <w:proofErr w:type="spellEnd"/>
      <w:r w:rsidRPr="00183C27">
        <w:t>:</w:t>
      </w:r>
      <w:r w:rsidRPr="00183C27">
        <w:tab/>
      </w:r>
      <w:r>
        <w:t>1</w:t>
      </w:r>
      <w:r w:rsidR="006215FD">
        <w:t>3</w:t>
      </w:r>
      <w:r>
        <w:t xml:space="preserve">2 </w:t>
      </w:r>
      <w:r w:rsidRPr="00183C27">
        <w:t>mm</w:t>
      </w:r>
    </w:p>
    <w:p w14:paraId="2DD14627" w14:textId="77777777" w:rsidR="00941436" w:rsidRPr="00183C27" w:rsidRDefault="00941436" w:rsidP="00941436">
      <w:pPr>
        <w:pStyle w:val="83Kenm"/>
      </w:pPr>
      <w:r w:rsidRPr="00183C27">
        <w:t>-</w:t>
      </w:r>
      <w:r w:rsidRPr="00183C27">
        <w:tab/>
      </w:r>
      <w:proofErr w:type="spellStart"/>
      <w:r>
        <w:t>Profondeur</w:t>
      </w:r>
      <w:proofErr w:type="spellEnd"/>
      <w:r>
        <w:t xml:space="preserve"> du </w:t>
      </w:r>
      <w:proofErr w:type="spellStart"/>
      <w:r>
        <w:t>profil</w:t>
      </w:r>
      <w:proofErr w:type="spellEnd"/>
      <w:r>
        <w:t xml:space="preserve"> </w:t>
      </w:r>
      <w:proofErr w:type="spellStart"/>
      <w:r>
        <w:t>d’aile</w:t>
      </w:r>
      <w:proofErr w:type="spellEnd"/>
      <w:r w:rsidRPr="00183C27">
        <w:t>:</w:t>
      </w:r>
      <w:r w:rsidRPr="00183C27">
        <w:tab/>
      </w:r>
      <w:r>
        <w:t xml:space="preserve">82,5 </w:t>
      </w:r>
      <w:r w:rsidRPr="00183C27">
        <w:t>mm</w:t>
      </w:r>
    </w:p>
    <w:p w14:paraId="507D039C" w14:textId="77777777" w:rsidR="00941436" w:rsidRPr="00710E85" w:rsidRDefault="00941436" w:rsidP="00941436">
      <w:pPr>
        <w:pStyle w:val="83Kenm"/>
      </w:pPr>
      <w:r w:rsidRPr="00710E85">
        <w:t>-</w:t>
      </w:r>
      <w:r w:rsidRPr="00710E85">
        <w:tab/>
      </w:r>
      <w:proofErr w:type="spellStart"/>
      <w:r w:rsidRPr="00710E85">
        <w:t>nombre</w:t>
      </w:r>
      <w:proofErr w:type="spellEnd"/>
      <w:r w:rsidRPr="00710E85">
        <w:t xml:space="preserve"> de </w:t>
      </w:r>
      <w:proofErr w:type="spellStart"/>
      <w:r w:rsidRPr="00710E85">
        <w:t>chamres</w:t>
      </w:r>
      <w:proofErr w:type="spellEnd"/>
      <w:r w:rsidRPr="00710E85">
        <w:t xml:space="preserve"> </w:t>
      </w:r>
      <w:r>
        <w:t xml:space="preserve">du </w:t>
      </w:r>
      <w:proofErr w:type="spellStart"/>
      <w:r>
        <w:t>profil</w:t>
      </w:r>
      <w:proofErr w:type="spellEnd"/>
      <w:r>
        <w:t xml:space="preserve"> </w:t>
      </w:r>
      <w:proofErr w:type="spellStart"/>
      <w:r>
        <w:t>d’ail</w:t>
      </w:r>
      <w:proofErr w:type="spellEnd"/>
      <w:r w:rsidRPr="00710E85">
        <w:t>:</w:t>
      </w:r>
      <w:r w:rsidRPr="00710E85">
        <w:tab/>
      </w:r>
      <w:r>
        <w:t>5</w:t>
      </w:r>
    </w:p>
    <w:p w14:paraId="67004F69" w14:textId="77777777" w:rsidR="00941436" w:rsidRPr="00183C27" w:rsidRDefault="00941436" w:rsidP="00941436">
      <w:pPr>
        <w:pStyle w:val="83Kenm"/>
      </w:pPr>
      <w:r w:rsidRPr="00183C27">
        <w:t>-</w:t>
      </w:r>
      <w:r w:rsidRPr="00183C27">
        <w:tab/>
      </w:r>
      <w:proofErr w:type="spellStart"/>
      <w:r w:rsidRPr="00766783">
        <w:t>Hauteur</w:t>
      </w:r>
      <w:proofErr w:type="spellEnd"/>
      <w:r w:rsidRPr="00766783">
        <w:t xml:space="preserve"> du </w:t>
      </w:r>
      <w:proofErr w:type="spellStart"/>
      <w:r w:rsidRPr="00766783">
        <w:t>profil</w:t>
      </w:r>
      <w:proofErr w:type="spellEnd"/>
      <w:r w:rsidRPr="00766783">
        <w:t xml:space="preserve"> </w:t>
      </w:r>
      <w:proofErr w:type="spellStart"/>
      <w:r>
        <w:t>cadre</w:t>
      </w:r>
      <w:proofErr w:type="spellEnd"/>
      <w:r>
        <w:t xml:space="preserve"> fixe</w:t>
      </w:r>
      <w:r w:rsidRPr="00183C27">
        <w:t>:</w:t>
      </w:r>
      <w:r w:rsidRPr="00183C27">
        <w:tab/>
      </w:r>
      <w:r>
        <w:t xml:space="preserve">84 </w:t>
      </w:r>
      <w:r w:rsidRPr="00183C27">
        <w:t>mm</w:t>
      </w:r>
    </w:p>
    <w:p w14:paraId="11F363E3" w14:textId="77777777" w:rsidR="00941436" w:rsidRPr="00183C27" w:rsidRDefault="00941436" w:rsidP="00941436">
      <w:pPr>
        <w:pStyle w:val="83Kenm"/>
      </w:pPr>
      <w:r w:rsidRPr="00183C27">
        <w:t>-</w:t>
      </w:r>
      <w:r w:rsidRPr="00183C27">
        <w:tab/>
      </w:r>
      <w:proofErr w:type="spellStart"/>
      <w:r>
        <w:t>Profondeur</w:t>
      </w:r>
      <w:proofErr w:type="spellEnd"/>
      <w:r>
        <w:t xml:space="preserve"> du</w:t>
      </w:r>
      <w:r w:rsidRPr="001223EF">
        <w:t xml:space="preserve"> </w:t>
      </w:r>
      <w:proofErr w:type="spellStart"/>
      <w:r>
        <w:t>cadre</w:t>
      </w:r>
      <w:proofErr w:type="spellEnd"/>
      <w:r>
        <w:t xml:space="preserve"> fixe</w:t>
      </w:r>
      <w:r w:rsidRPr="00183C27">
        <w:t>:</w:t>
      </w:r>
      <w:r w:rsidRPr="00183C27">
        <w:tab/>
      </w:r>
      <w:r>
        <w:t xml:space="preserve">82,5 </w:t>
      </w:r>
      <w:r w:rsidRPr="00183C27">
        <w:t>mm</w:t>
      </w:r>
    </w:p>
    <w:p w14:paraId="414BAECA" w14:textId="77777777" w:rsidR="00941436" w:rsidRPr="00FC46A6" w:rsidRDefault="00941436" w:rsidP="00941436">
      <w:pPr>
        <w:pStyle w:val="83Kenm"/>
        <w:rPr>
          <w:lang w:val="en-US"/>
        </w:rPr>
      </w:pPr>
      <w:r w:rsidRPr="00FC46A6">
        <w:rPr>
          <w:lang w:val="en-US"/>
        </w:rPr>
        <w:t>-</w:t>
      </w:r>
      <w:r w:rsidRPr="00FC46A6">
        <w:rPr>
          <w:lang w:val="en-US"/>
        </w:rPr>
        <w:tab/>
      </w:r>
      <w:proofErr w:type="spellStart"/>
      <w:r w:rsidRPr="00FC46A6">
        <w:rPr>
          <w:lang w:val="en-US"/>
        </w:rPr>
        <w:t>nombre</w:t>
      </w:r>
      <w:proofErr w:type="spellEnd"/>
      <w:r w:rsidRPr="00FC46A6">
        <w:rPr>
          <w:lang w:val="en-US"/>
        </w:rPr>
        <w:t xml:space="preserve"> de </w:t>
      </w:r>
      <w:proofErr w:type="spellStart"/>
      <w:r w:rsidRPr="00FC46A6">
        <w:rPr>
          <w:lang w:val="en-US"/>
        </w:rPr>
        <w:t>chamres</w:t>
      </w:r>
      <w:proofErr w:type="spellEnd"/>
      <w:r w:rsidRPr="00FC46A6">
        <w:rPr>
          <w:lang w:val="en-US"/>
        </w:rPr>
        <w:t xml:space="preserve"> cadre fixe:</w:t>
      </w:r>
      <w:r w:rsidRPr="00FC46A6">
        <w:rPr>
          <w:lang w:val="en-US"/>
        </w:rPr>
        <w:tab/>
      </w:r>
      <w:r>
        <w:rPr>
          <w:lang w:val="en-US"/>
        </w:rPr>
        <w:t>6</w:t>
      </w:r>
    </w:p>
    <w:p w14:paraId="7448808B" w14:textId="77777777" w:rsidR="00A4033B" w:rsidRPr="0049070C" w:rsidRDefault="00A4033B" w:rsidP="00A4033B">
      <w:pPr>
        <w:pStyle w:val="OFWEL"/>
        <w:ind w:right="140"/>
        <w:rPr>
          <w:lang w:val="en-US"/>
        </w:rPr>
      </w:pPr>
      <w:r w:rsidRPr="0049070C">
        <w:rPr>
          <w:lang w:val="en-US"/>
        </w:rPr>
        <w:t>Suite</w:t>
      </w:r>
    </w:p>
    <w:p w14:paraId="6F8E85D4" w14:textId="1DA2FA03" w:rsidR="00F84BC8" w:rsidRPr="003722F7" w:rsidRDefault="00F84BC8" w:rsidP="00F84BC8">
      <w:pPr>
        <w:pStyle w:val="Kop7"/>
        <w:rPr>
          <w:lang w:val="fr-BE"/>
        </w:rPr>
      </w:pPr>
      <w:r w:rsidRPr="003722F7">
        <w:rPr>
          <w:lang w:val="fr-BE"/>
        </w:rPr>
        <w:t>.3</w:t>
      </w:r>
      <w:r w:rsidR="00193E66">
        <w:rPr>
          <w:lang w:val="fr-BE"/>
        </w:rPr>
        <w:t>4</w:t>
      </w:r>
      <w:r w:rsidRPr="003722F7">
        <w:rPr>
          <w:lang w:val="fr-BE"/>
        </w:rPr>
        <w:t>.50.</w:t>
      </w:r>
      <w:r w:rsidRPr="003722F7">
        <w:rPr>
          <w:lang w:val="fr-BE"/>
        </w:rPr>
        <w:tab/>
        <w:t>Caractéristiques relatives aux prestations :</w:t>
      </w:r>
    </w:p>
    <w:p w14:paraId="49B0F6E6" w14:textId="2734302C" w:rsidR="00F84BC8" w:rsidRPr="003722F7" w:rsidRDefault="00F84BC8" w:rsidP="00F84BC8">
      <w:pPr>
        <w:pStyle w:val="Kop8"/>
        <w:rPr>
          <w:lang w:val="fr-BE"/>
        </w:rPr>
      </w:pPr>
      <w:r w:rsidRPr="003722F7">
        <w:rPr>
          <w:lang w:val="fr-BE"/>
        </w:rPr>
        <w:t>.</w:t>
      </w:r>
      <w:r w:rsidR="00193E66">
        <w:rPr>
          <w:lang w:val="fr-BE"/>
        </w:rPr>
        <w:t>34</w:t>
      </w:r>
      <w:r w:rsidRPr="003722F7">
        <w:rPr>
          <w:lang w:val="fr-BE"/>
        </w:rPr>
        <w:t>.51.</w:t>
      </w:r>
      <w:r w:rsidRPr="003722F7">
        <w:rPr>
          <w:lang w:val="fr-BE"/>
        </w:rPr>
        <w:tab/>
        <w:t>ER 1 Résistance mécanique et stabilité :</w:t>
      </w:r>
    </w:p>
    <w:p w14:paraId="24FCAA27" w14:textId="77777777" w:rsidR="00F84BC8" w:rsidRPr="003722F7" w:rsidRDefault="00F84BC8" w:rsidP="00F84BC8">
      <w:pPr>
        <w:pStyle w:val="83Car"/>
      </w:pPr>
      <w:r w:rsidRPr="003722F7">
        <w:t>-</w:t>
      </w:r>
      <w:r w:rsidRPr="003722F7">
        <w:tab/>
        <w:t>Résistance à la charge au vent selon STS 52:2005 :</w:t>
      </w:r>
      <w:r w:rsidRPr="003722F7">
        <w:tab/>
        <w:t>classe 5C selon NBN EN 12210:2000 +/AC:2002</w:t>
      </w:r>
    </w:p>
    <w:p w14:paraId="0C18506B" w14:textId="77777777" w:rsidR="00F84BC8" w:rsidRPr="003722F7" w:rsidRDefault="00F84BC8" w:rsidP="00F84BC8">
      <w:pPr>
        <w:pStyle w:val="83Car"/>
      </w:pPr>
      <w:r w:rsidRPr="003722F7">
        <w:t>-</w:t>
      </w:r>
      <w:r w:rsidRPr="003722F7">
        <w:tab/>
        <w:t>Résistance au cisaillement de l'isolant thermique :</w:t>
      </w:r>
      <w:r w:rsidRPr="003722F7">
        <w:tab/>
      </w:r>
      <w:r>
        <w:tab/>
      </w:r>
      <w:r w:rsidRPr="003722F7">
        <w:t>selon NBN EN 14024:2005</w:t>
      </w:r>
    </w:p>
    <w:p w14:paraId="1BD1DFD5" w14:textId="77777777" w:rsidR="00F84BC8" w:rsidRPr="003722F7" w:rsidRDefault="00F84BC8" w:rsidP="00F84BC8">
      <w:pPr>
        <w:pStyle w:val="83Car"/>
      </w:pPr>
      <w:r w:rsidRPr="003722F7">
        <w:t>-</w:t>
      </w:r>
      <w:r w:rsidRPr="003722F7">
        <w:tab/>
        <w:t>Efforts de manœuvre et abus d'utilisation :</w:t>
      </w:r>
      <w:r w:rsidRPr="003722F7">
        <w:tab/>
        <w:t>classe 4 selon NBN EN 13115:2001</w:t>
      </w:r>
    </w:p>
    <w:p w14:paraId="5D84A261" w14:textId="70EB2A29" w:rsidR="00F84BC8" w:rsidRPr="003722F7" w:rsidRDefault="00F84BC8" w:rsidP="00F84BC8">
      <w:pPr>
        <w:pStyle w:val="Kop8"/>
        <w:rPr>
          <w:lang w:val="fr-BE"/>
        </w:rPr>
      </w:pPr>
      <w:r w:rsidRPr="003722F7">
        <w:rPr>
          <w:lang w:val="fr-BE"/>
        </w:rPr>
        <w:t>.3</w:t>
      </w:r>
      <w:r w:rsidR="00193E66">
        <w:rPr>
          <w:lang w:val="fr-BE"/>
        </w:rPr>
        <w:t>4</w:t>
      </w:r>
      <w:r w:rsidRPr="003722F7">
        <w:rPr>
          <w:lang w:val="fr-BE"/>
        </w:rPr>
        <w:t>.53.</w:t>
      </w:r>
      <w:r w:rsidRPr="003722F7">
        <w:rPr>
          <w:lang w:val="fr-BE"/>
        </w:rPr>
        <w:tab/>
        <w:t>ER3 Hygiène, santé, environnement :</w:t>
      </w:r>
    </w:p>
    <w:p w14:paraId="44563F53" w14:textId="77777777" w:rsidR="00F84BC8" w:rsidRPr="003722F7" w:rsidRDefault="00F84BC8" w:rsidP="00F84BC8">
      <w:pPr>
        <w:pStyle w:val="83Car"/>
      </w:pPr>
      <w:r w:rsidRPr="003722F7">
        <w:t>-</w:t>
      </w:r>
      <w:r w:rsidRPr="003722F7">
        <w:tab/>
      </w:r>
      <w:proofErr w:type="spellStart"/>
      <w:r w:rsidRPr="003722F7">
        <w:t>Etanchéité</w:t>
      </w:r>
      <w:proofErr w:type="spellEnd"/>
      <w:r w:rsidRPr="003722F7">
        <w:t xml:space="preserve"> à l'eau selon STS 52:2005 :</w:t>
      </w:r>
      <w:r w:rsidRPr="003722F7">
        <w:tab/>
        <w:t>classe 9A selon NBN EN 12208:2000</w:t>
      </w:r>
    </w:p>
    <w:p w14:paraId="3BC8360F" w14:textId="77777777" w:rsidR="00F84BC8" w:rsidRPr="003722F7" w:rsidRDefault="00F84BC8" w:rsidP="00F84BC8">
      <w:pPr>
        <w:pStyle w:val="83Car"/>
      </w:pPr>
      <w:r w:rsidRPr="003722F7">
        <w:t>-</w:t>
      </w:r>
      <w:r w:rsidRPr="003722F7">
        <w:tab/>
        <w:t>Perméabilité à l'air selon STS 52:2005 :</w:t>
      </w:r>
      <w:r w:rsidRPr="003722F7">
        <w:tab/>
        <w:t>classe 4 selon NBN EN 12207:2000</w:t>
      </w:r>
    </w:p>
    <w:p w14:paraId="0ACEAE4D" w14:textId="64D59FA7" w:rsidR="00F84BC8" w:rsidRPr="003722F7" w:rsidRDefault="00F84BC8" w:rsidP="00F84BC8">
      <w:pPr>
        <w:pStyle w:val="Kop8"/>
        <w:rPr>
          <w:lang w:val="fr-BE"/>
        </w:rPr>
      </w:pPr>
      <w:r w:rsidRPr="003722F7">
        <w:rPr>
          <w:lang w:val="fr-BE"/>
        </w:rPr>
        <w:t>.3</w:t>
      </w:r>
      <w:r w:rsidR="00193E66">
        <w:rPr>
          <w:lang w:val="fr-BE"/>
        </w:rPr>
        <w:t>4</w:t>
      </w:r>
      <w:r w:rsidRPr="003722F7">
        <w:rPr>
          <w:lang w:val="fr-BE"/>
        </w:rPr>
        <w:t>.54.</w:t>
      </w:r>
      <w:r w:rsidRPr="003722F7">
        <w:rPr>
          <w:lang w:val="fr-BE"/>
        </w:rPr>
        <w:tab/>
        <w:t>ER4 Sécurité d’utilisation :</w:t>
      </w:r>
    </w:p>
    <w:p w14:paraId="36017313" w14:textId="77777777" w:rsidR="00F84BC8" w:rsidRPr="003722F7" w:rsidRDefault="00F84BC8" w:rsidP="00F84BC8">
      <w:pPr>
        <w:pStyle w:val="83Car"/>
      </w:pPr>
      <w:r w:rsidRPr="003722F7">
        <w:t>-</w:t>
      </w:r>
      <w:r w:rsidRPr="003722F7">
        <w:tab/>
        <w:t>Résistance au choc selon STS 52:2005 :</w:t>
      </w:r>
      <w:r w:rsidRPr="003722F7">
        <w:tab/>
        <w:t>au minimum classe 3 selon NBN EN 13049:2003</w:t>
      </w:r>
    </w:p>
    <w:p w14:paraId="70A87518" w14:textId="1CEE84FE" w:rsidR="00F84BC8" w:rsidRPr="003722F7" w:rsidRDefault="00F84BC8" w:rsidP="00F84BC8">
      <w:pPr>
        <w:pStyle w:val="Kop8"/>
        <w:rPr>
          <w:lang w:val="fr-BE"/>
        </w:rPr>
      </w:pPr>
      <w:r w:rsidRPr="003722F7">
        <w:rPr>
          <w:lang w:val="fr-BE"/>
        </w:rPr>
        <w:t>.3</w:t>
      </w:r>
      <w:r w:rsidR="00193E66">
        <w:rPr>
          <w:lang w:val="fr-BE"/>
        </w:rPr>
        <w:t>4</w:t>
      </w:r>
      <w:r w:rsidRPr="003722F7">
        <w:rPr>
          <w:lang w:val="fr-BE"/>
        </w:rPr>
        <w:t>.55.</w:t>
      </w:r>
      <w:r w:rsidRPr="003722F7">
        <w:rPr>
          <w:lang w:val="fr-BE"/>
        </w:rPr>
        <w:tab/>
        <w:t>ER5 Protection acoustique :</w:t>
      </w:r>
    </w:p>
    <w:p w14:paraId="09A107B8" w14:textId="77777777" w:rsidR="00F84BC8" w:rsidRPr="003722F7" w:rsidRDefault="00F84BC8" w:rsidP="00F84BC8">
      <w:pPr>
        <w:pStyle w:val="83Car"/>
        <w:rPr>
          <w:lang w:eastAsia="nl-BE"/>
        </w:rPr>
      </w:pPr>
      <w:r w:rsidRPr="003722F7">
        <w:rPr>
          <w:lang w:eastAsia="nl-BE"/>
        </w:rPr>
        <w:t>-</w:t>
      </w:r>
      <w:r w:rsidRPr="003722F7">
        <w:rPr>
          <w:lang w:eastAsia="nl-BE"/>
        </w:rPr>
        <w:tab/>
        <w:t>Propriétés acoustiques selon NBN EN ISO 717-1/A1:2006:</w:t>
      </w:r>
      <w:r w:rsidRPr="003722F7">
        <w:rPr>
          <w:lang w:eastAsia="nl-BE"/>
        </w:rPr>
        <w:tab/>
      </w:r>
      <w:r w:rsidRPr="003722F7">
        <w:rPr>
          <w:rStyle w:val="OptionCar"/>
          <w:rFonts w:eastAsia="Times"/>
          <w:highlight w:val="yellow"/>
        </w:rPr>
        <w:t>…</w:t>
      </w:r>
      <w:r w:rsidRPr="003722F7">
        <w:rPr>
          <w:lang w:eastAsia="nl-BE"/>
        </w:rPr>
        <w:t xml:space="preserve"> dB</w:t>
      </w:r>
    </w:p>
    <w:p w14:paraId="01B1C3D6" w14:textId="77777777" w:rsidR="00F84BC8" w:rsidRDefault="00F84BC8" w:rsidP="00F84BC8">
      <w:pPr>
        <w:pStyle w:val="Kop8"/>
        <w:rPr>
          <w:lang w:val="fr-BE"/>
        </w:rPr>
      </w:pPr>
    </w:p>
    <w:p w14:paraId="1BB29FBE" w14:textId="5217BD78" w:rsidR="00F84BC8" w:rsidRPr="003722F7" w:rsidRDefault="00F84BC8" w:rsidP="00F84BC8">
      <w:pPr>
        <w:pStyle w:val="Kop8"/>
        <w:rPr>
          <w:lang w:val="fr-BE"/>
        </w:rPr>
      </w:pPr>
      <w:r w:rsidRPr="003722F7">
        <w:rPr>
          <w:lang w:val="fr-BE"/>
        </w:rPr>
        <w:t>.3</w:t>
      </w:r>
      <w:r w:rsidR="00193E66">
        <w:rPr>
          <w:lang w:val="fr-BE"/>
        </w:rPr>
        <w:t>4</w:t>
      </w:r>
      <w:r w:rsidRPr="003722F7">
        <w:rPr>
          <w:lang w:val="fr-BE"/>
        </w:rPr>
        <w:t>.56.</w:t>
      </w:r>
      <w:r w:rsidRPr="003722F7">
        <w:rPr>
          <w:lang w:val="fr-BE"/>
        </w:rPr>
        <w:tab/>
        <w:t xml:space="preserve">ER6 </w:t>
      </w:r>
      <w:proofErr w:type="spellStart"/>
      <w:r w:rsidRPr="003722F7">
        <w:rPr>
          <w:lang w:val="fr-BE"/>
        </w:rPr>
        <w:t>Economie</w:t>
      </w:r>
      <w:proofErr w:type="spellEnd"/>
      <w:r w:rsidRPr="003722F7">
        <w:rPr>
          <w:lang w:val="fr-BE"/>
        </w:rPr>
        <w:t xml:space="preserve"> d’énergie et préservation de la chaleur :</w:t>
      </w:r>
    </w:p>
    <w:p w14:paraId="571C14B5" w14:textId="77777777" w:rsidR="00F84BC8" w:rsidRPr="003722F7" w:rsidRDefault="00F84BC8" w:rsidP="00F84BC8">
      <w:pPr>
        <w:pStyle w:val="83ProMFR"/>
        <w:rPr>
          <w:lang w:eastAsia="nl-BE"/>
        </w:rPr>
      </w:pPr>
      <w:r w:rsidRPr="003722F7">
        <w:rPr>
          <w:lang w:eastAsia="nl-BE"/>
        </w:rPr>
        <w:t>Pour mémoire :</w:t>
      </w:r>
    </w:p>
    <w:p w14:paraId="6B533A85" w14:textId="77777777" w:rsidR="00F84BC8" w:rsidRPr="003722F7" w:rsidRDefault="00F84BC8" w:rsidP="00F84BC8">
      <w:pPr>
        <w:pStyle w:val="83ProM2FR"/>
        <w:rPr>
          <w:lang w:eastAsia="nl-BE"/>
        </w:rPr>
      </w:pPr>
      <w:r w:rsidRPr="003722F7">
        <w:rPr>
          <w:lang w:eastAsia="nl-BE"/>
        </w:rPr>
        <w:t>Fonction du type de vitrage.</w:t>
      </w:r>
    </w:p>
    <w:p w14:paraId="72F8E731" w14:textId="77777777" w:rsidR="00F84BC8" w:rsidRPr="00724B5A" w:rsidRDefault="00F84BC8" w:rsidP="00F84BC8">
      <w:pPr>
        <w:pStyle w:val="83Kenm"/>
        <w:rPr>
          <w:lang w:val="fr-BE"/>
        </w:rPr>
      </w:pPr>
      <w:r w:rsidRPr="00724B5A">
        <w:rPr>
          <w:lang w:val="fr-BE"/>
        </w:rPr>
        <w:t>-</w:t>
      </w:r>
      <w:r w:rsidRPr="00724B5A">
        <w:rPr>
          <w:lang w:val="fr-BE"/>
        </w:rPr>
        <w:tab/>
        <w:t>Coefficient de transmission thermique selon NBN EN ISO 10077-2:2012 :</w:t>
      </w:r>
      <w:r w:rsidRPr="00724B5A">
        <w:rPr>
          <w:lang w:val="fr-BE"/>
        </w:rPr>
        <w:br/>
      </w:r>
      <w:proofErr w:type="spellStart"/>
      <w:r w:rsidR="00724B5A" w:rsidRPr="00724B5A">
        <w:rPr>
          <w:lang w:val="fr-BE"/>
        </w:rPr>
        <w:t>U</w:t>
      </w:r>
      <w:r w:rsidR="00724B5A" w:rsidRPr="00724B5A">
        <w:rPr>
          <w:szCs w:val="12"/>
          <w:lang w:val="fr-BE"/>
        </w:rPr>
        <w:t>f</w:t>
      </w:r>
      <w:proofErr w:type="spellEnd"/>
      <w:r w:rsidR="00724B5A" w:rsidRPr="00724B5A">
        <w:rPr>
          <w:szCs w:val="12"/>
          <w:lang w:val="fr-BE"/>
        </w:rPr>
        <w:t xml:space="preserve"> </w:t>
      </w:r>
      <w:r w:rsidR="00724B5A" w:rsidRPr="00724B5A">
        <w:rPr>
          <w:lang w:val="fr-BE"/>
        </w:rPr>
        <w:t>= 0,92 W/(m².K) profilés avec joint central</w:t>
      </w:r>
      <w:r w:rsidR="00724B5A" w:rsidRPr="00724B5A">
        <w:rPr>
          <w:lang w:val="fr-BE"/>
        </w:rPr>
        <w:br/>
      </w:r>
      <w:proofErr w:type="spellStart"/>
      <w:r w:rsidR="00724B5A" w:rsidRPr="00724B5A">
        <w:rPr>
          <w:lang w:val="fr-BE"/>
        </w:rPr>
        <w:t>U</w:t>
      </w:r>
      <w:r w:rsidR="00724B5A" w:rsidRPr="00724B5A">
        <w:rPr>
          <w:szCs w:val="12"/>
          <w:lang w:val="fr-BE"/>
        </w:rPr>
        <w:t>f</w:t>
      </w:r>
      <w:proofErr w:type="spellEnd"/>
      <w:r w:rsidR="00724B5A" w:rsidRPr="00724B5A">
        <w:rPr>
          <w:szCs w:val="12"/>
          <w:lang w:val="fr-BE"/>
        </w:rPr>
        <w:t xml:space="preserve"> </w:t>
      </w:r>
      <w:r w:rsidR="00724B5A" w:rsidRPr="00724B5A">
        <w:rPr>
          <w:lang w:val="fr-BE"/>
        </w:rPr>
        <w:t>= 1,0 W/(m².K) profilés sans joint central</w:t>
      </w:r>
    </w:p>
    <w:p w14:paraId="63B3B9E7" w14:textId="1EE50B63" w:rsidR="00AF6B3F" w:rsidRPr="00724B5A" w:rsidRDefault="00AF6B3F" w:rsidP="00AF6B3F">
      <w:pPr>
        <w:pStyle w:val="Kop6"/>
        <w:rPr>
          <w:lang w:val="fr-BE"/>
        </w:rPr>
      </w:pPr>
      <w:r w:rsidRPr="002228C2">
        <w:rPr>
          <w:lang w:val="en-US"/>
        </w:rPr>
        <w:t>.3</w:t>
      </w:r>
      <w:r w:rsidR="00B75E9E">
        <w:rPr>
          <w:lang w:val="en-US"/>
        </w:rPr>
        <w:t>5</w:t>
      </w:r>
      <w:r w:rsidRPr="002228C2">
        <w:rPr>
          <w:lang w:val="en-US"/>
        </w:rPr>
        <w:t>.</w:t>
      </w:r>
      <w:r w:rsidRPr="002228C2">
        <w:rPr>
          <w:lang w:val="en-US"/>
        </w:rPr>
        <w:tab/>
      </w:r>
      <w:r w:rsidRPr="00724B5A">
        <w:rPr>
          <w:lang w:val="fr-BE"/>
        </w:rPr>
        <w:t>Caractéristiques des composants secondaires:</w:t>
      </w:r>
    </w:p>
    <w:p w14:paraId="00EFBF0B" w14:textId="77777777" w:rsidR="00AF6B3F" w:rsidRPr="002228C2" w:rsidRDefault="00AF6B3F" w:rsidP="00AF6B3F">
      <w:pPr>
        <w:pStyle w:val="83Kenm"/>
        <w:rPr>
          <w:lang w:val="en-US"/>
        </w:rPr>
      </w:pPr>
      <w:r w:rsidRPr="00724B5A">
        <w:rPr>
          <w:lang w:val="fr-BE"/>
        </w:rPr>
        <w:lastRenderedPageBreak/>
        <w:t>-</w:t>
      </w:r>
      <w:r w:rsidRPr="00724B5A">
        <w:rPr>
          <w:lang w:val="fr-BE"/>
        </w:rPr>
        <w:tab/>
        <w:t>Cales :</w:t>
      </w:r>
      <w:r w:rsidRPr="00724B5A">
        <w:rPr>
          <w:lang w:val="fr-BE"/>
        </w:rPr>
        <w:tab/>
        <w:t>le vitrage est positionné correctement dans la feuillure à l</w:t>
      </w:r>
      <w:r w:rsidRPr="00724B5A">
        <w:rPr>
          <w:rFonts w:cs="Arial"/>
          <w:lang w:val="fr-BE"/>
        </w:rPr>
        <w:t>’</w:t>
      </w:r>
      <w:r w:rsidRPr="00724B5A">
        <w:rPr>
          <w:lang w:val="fr-BE"/>
        </w:rPr>
        <w:t>aide d</w:t>
      </w:r>
      <w:r w:rsidRPr="00724B5A">
        <w:rPr>
          <w:rFonts w:cs="Arial"/>
          <w:lang w:val="fr-BE"/>
        </w:rPr>
        <w:t>’</w:t>
      </w:r>
      <w:r w:rsidRPr="00724B5A">
        <w:rPr>
          <w:lang w:val="fr-BE"/>
        </w:rPr>
        <w:t xml:space="preserve">une cale fermée. </w:t>
      </w:r>
      <w:r w:rsidRPr="002228C2">
        <w:rPr>
          <w:lang w:val="en-US"/>
        </w:rPr>
        <w:t xml:space="preserve">Avec </w:t>
      </w:r>
      <w:proofErr w:type="spellStart"/>
      <w:r w:rsidRPr="002228C2">
        <w:rPr>
          <w:lang w:val="en-US"/>
        </w:rPr>
        <w:t>ou</w:t>
      </w:r>
      <w:proofErr w:type="spellEnd"/>
      <w:r w:rsidRPr="002228C2">
        <w:rPr>
          <w:lang w:val="en-US"/>
        </w:rPr>
        <w:t xml:space="preserve"> sans </w:t>
      </w:r>
      <w:proofErr w:type="spellStart"/>
      <w:r w:rsidRPr="002228C2">
        <w:rPr>
          <w:lang w:val="en-US"/>
        </w:rPr>
        <w:t>vitrage</w:t>
      </w:r>
      <w:proofErr w:type="spellEnd"/>
      <w:r w:rsidRPr="002228C2">
        <w:rPr>
          <w:lang w:val="en-US"/>
        </w:rPr>
        <w:t xml:space="preserve">, la </w:t>
      </w:r>
      <w:proofErr w:type="spellStart"/>
      <w:r w:rsidRPr="002228C2">
        <w:rPr>
          <w:lang w:val="en-US"/>
        </w:rPr>
        <w:t>cale</w:t>
      </w:r>
      <w:proofErr w:type="spellEnd"/>
      <w:r w:rsidRPr="002228C2">
        <w:rPr>
          <w:lang w:val="en-US"/>
        </w:rPr>
        <w:t xml:space="preserve"> se </w:t>
      </w:r>
      <w:proofErr w:type="spellStart"/>
      <w:r w:rsidRPr="002228C2">
        <w:rPr>
          <w:lang w:val="en-US"/>
        </w:rPr>
        <w:t>positionne</w:t>
      </w:r>
      <w:proofErr w:type="spellEnd"/>
      <w:r w:rsidRPr="002228C2">
        <w:rPr>
          <w:lang w:val="en-US"/>
        </w:rPr>
        <w:t xml:space="preserve"> </w:t>
      </w:r>
      <w:proofErr w:type="spellStart"/>
      <w:r w:rsidRPr="002228C2">
        <w:rPr>
          <w:lang w:val="en-US"/>
        </w:rPr>
        <w:t>parfaitement</w:t>
      </w:r>
      <w:proofErr w:type="spellEnd"/>
      <w:r w:rsidRPr="002228C2">
        <w:rPr>
          <w:lang w:val="en-US"/>
        </w:rPr>
        <w:t>.</w:t>
      </w:r>
    </w:p>
    <w:p w14:paraId="0880C099" w14:textId="77777777" w:rsidR="00AF6B3F" w:rsidRPr="003722F7" w:rsidRDefault="00AF6B3F" w:rsidP="00AF6B3F">
      <w:pPr>
        <w:pStyle w:val="83Car"/>
      </w:pPr>
      <w:r w:rsidRPr="003722F7">
        <w:t>-</w:t>
      </w:r>
      <w:r w:rsidRPr="003722F7">
        <w:tab/>
        <w:t>Vis, boulons et écrous :</w:t>
      </w:r>
      <w:r w:rsidRPr="003722F7">
        <w:tab/>
        <w:t>exclusivement en acier inoxydable</w:t>
      </w:r>
    </w:p>
    <w:p w14:paraId="4E695884" w14:textId="7F9170BD" w:rsidR="00AF6B3F" w:rsidRPr="00CF68C0" w:rsidRDefault="00AF6B3F" w:rsidP="00AF6B3F">
      <w:pPr>
        <w:pStyle w:val="83Car"/>
        <w:rPr>
          <w:rStyle w:val="OptionCar"/>
          <w:rFonts w:eastAsia="Times"/>
          <w:color w:val="000000" w:themeColor="text1"/>
        </w:rPr>
      </w:pPr>
      <w:r w:rsidRPr="003722F7">
        <w:t>-</w:t>
      </w:r>
      <w:r w:rsidRPr="003722F7">
        <w:tab/>
        <w:t>Matériau des profilés de renfort :</w:t>
      </w:r>
      <w:r w:rsidRPr="003722F7">
        <w:tab/>
      </w:r>
      <w:r w:rsidRPr="00CF68C0">
        <w:rPr>
          <w:rStyle w:val="OptionCar"/>
          <w:rFonts w:eastAsia="Times"/>
          <w:color w:val="000000" w:themeColor="text1"/>
        </w:rPr>
        <w:t xml:space="preserve">profilé en acier </w:t>
      </w:r>
      <w:r w:rsidR="00CF68C0" w:rsidRPr="00CF68C0">
        <w:rPr>
          <w:rStyle w:val="OptionCar"/>
          <w:rFonts w:eastAsia="Times"/>
          <w:color w:val="000000" w:themeColor="text1"/>
        </w:rPr>
        <w:t xml:space="preserve">ou </w:t>
      </w:r>
      <w:r w:rsidRPr="00CF68C0">
        <w:rPr>
          <w:rStyle w:val="OptionCar"/>
          <w:rFonts w:eastAsia="Times"/>
          <w:color w:val="000000" w:themeColor="text1"/>
        </w:rPr>
        <w:t>profilé aluminium</w:t>
      </w:r>
    </w:p>
    <w:p w14:paraId="3A75A85E" w14:textId="77777777" w:rsidR="00AF6B3F" w:rsidRPr="003722F7" w:rsidRDefault="00AF6B3F" w:rsidP="00AF6B3F">
      <w:pPr>
        <w:pStyle w:val="83Car"/>
      </w:pPr>
      <w:r w:rsidRPr="003722F7">
        <w:t>-</w:t>
      </w:r>
      <w:r w:rsidRPr="003722F7">
        <w:tab/>
        <w:t xml:space="preserve">Positionnement des profilés de renfort : </w:t>
      </w:r>
      <w:r w:rsidRPr="003722F7">
        <w:tab/>
        <w:t>par insertion dans la chambre principale ou la feuillure du profilé PVC</w:t>
      </w:r>
    </w:p>
    <w:p w14:paraId="4EC8E93A" w14:textId="77777777" w:rsidR="00AF6B3F" w:rsidRPr="003722F7" w:rsidRDefault="00AF6B3F" w:rsidP="00AF6B3F">
      <w:pPr>
        <w:pStyle w:val="83Car"/>
      </w:pPr>
      <w:r w:rsidRPr="003722F7">
        <w:t>-</w:t>
      </w:r>
      <w:r w:rsidRPr="003722F7">
        <w:tab/>
        <w:t>Découpe des profilés de renfort :</w:t>
      </w:r>
      <w:r w:rsidRPr="003722F7">
        <w:tab/>
        <w:t>réduit orthogonalement, jusqu'à maximum 5 cm du bord interne de l'onglet</w:t>
      </w:r>
    </w:p>
    <w:p w14:paraId="0CA83010" w14:textId="77777777" w:rsidR="00AF6B3F" w:rsidRPr="003722F7" w:rsidRDefault="00AF6B3F" w:rsidP="00AF6B3F">
      <w:pPr>
        <w:pStyle w:val="83Car"/>
      </w:pPr>
      <w:r w:rsidRPr="003722F7">
        <w:t>-</w:t>
      </w:r>
      <w:r w:rsidRPr="003722F7">
        <w:tab/>
        <w:t>Fixation des profilés de renfort :</w:t>
      </w:r>
      <w:r w:rsidRPr="003722F7">
        <w:tab/>
        <w:t xml:space="preserve">par le biais de vis </w:t>
      </w:r>
      <w:proofErr w:type="spellStart"/>
      <w:r w:rsidRPr="003722F7">
        <w:t>autoforantes</w:t>
      </w:r>
      <w:proofErr w:type="spellEnd"/>
      <w:r w:rsidRPr="003722F7">
        <w:t xml:space="preserve"> positionnées sur une face non apparente du profilé PVC</w:t>
      </w:r>
    </w:p>
    <w:p w14:paraId="532E6A3E" w14:textId="77777777" w:rsidR="00CA680E" w:rsidRPr="003722F7" w:rsidRDefault="00CA680E" w:rsidP="00CA680E">
      <w:pPr>
        <w:pStyle w:val="83Car"/>
      </w:pPr>
      <w:r w:rsidRPr="003722F7">
        <w:t>-</w:t>
      </w:r>
      <w:r w:rsidRPr="003722F7">
        <w:tab/>
      </w:r>
      <w:proofErr w:type="spellStart"/>
      <w:r w:rsidRPr="003722F7">
        <w:t>Ecartement</w:t>
      </w:r>
      <w:proofErr w:type="spellEnd"/>
      <w:r w:rsidRPr="003722F7">
        <w:t xml:space="preserve"> entre vis :</w:t>
      </w:r>
      <w:r w:rsidRPr="003722F7">
        <w:tab/>
        <w:t>25</w:t>
      </w:r>
      <w:r>
        <w:t>0</w:t>
      </w:r>
      <w:r w:rsidRPr="003722F7">
        <w:t> mm pour les profilés colorés</w:t>
      </w:r>
      <w:r w:rsidRPr="003722F7">
        <w:br/>
      </w:r>
      <w:r>
        <w:t>350</w:t>
      </w:r>
      <w:r w:rsidRPr="003722F7">
        <w:t> mm pour les profilés blancs</w:t>
      </w:r>
    </w:p>
    <w:p w14:paraId="36AEBC3E" w14:textId="77777777" w:rsidR="00CA680E" w:rsidRPr="003722F7" w:rsidRDefault="00CA680E" w:rsidP="00CA680E">
      <w:pPr>
        <w:pStyle w:val="83Car"/>
      </w:pPr>
      <w:r w:rsidRPr="003722F7">
        <w:t>-</w:t>
      </w:r>
      <w:r w:rsidRPr="003722F7">
        <w:tab/>
        <w:t>Matériau utilisé pour la quincaillerie :</w:t>
      </w:r>
      <w:r>
        <w:tab/>
      </w:r>
      <w:proofErr w:type="spellStart"/>
      <w:r w:rsidRPr="007E3187">
        <w:t>Euronut</w:t>
      </w:r>
      <w:proofErr w:type="spellEnd"/>
      <w:r w:rsidRPr="007E3187">
        <w:t xml:space="preserve"> ou U-</w:t>
      </w:r>
      <w:proofErr w:type="spellStart"/>
      <w:r w:rsidRPr="007E3187">
        <w:t>Stulp</w:t>
      </w:r>
      <w:proofErr w:type="spellEnd"/>
      <w:r w:rsidRPr="007E3187">
        <w:t>, conformément aux instructions du fabricant des profilés.</w:t>
      </w:r>
    </w:p>
    <w:p w14:paraId="6A87D38E" w14:textId="77777777" w:rsidR="00AF6B3F" w:rsidRPr="003722F7" w:rsidRDefault="00AF6B3F" w:rsidP="00AF6B3F">
      <w:pPr>
        <w:pStyle w:val="83Car"/>
      </w:pPr>
      <w:r w:rsidRPr="003722F7">
        <w:t>-</w:t>
      </w:r>
      <w:r w:rsidRPr="003722F7">
        <w:tab/>
        <w:t>Fixation au gros-œuvre :</w:t>
      </w:r>
      <w:r w:rsidRPr="003722F7">
        <w:tab/>
        <w:t xml:space="preserve">par le biais d'ancrages en acier avec protection galvanique, </w:t>
      </w:r>
      <w:r w:rsidRPr="003722F7">
        <w:rPr>
          <w:rStyle w:val="OptionCar"/>
          <w:rFonts w:eastAsia="Times"/>
          <w:highlight w:val="yellow"/>
        </w:rPr>
        <w:t>…</w:t>
      </w:r>
    </w:p>
    <w:p w14:paraId="77CBD9A8" w14:textId="77777777" w:rsidR="00AF6B3F" w:rsidRPr="00B86E43" w:rsidRDefault="00AF6B3F" w:rsidP="00AF6B3F">
      <w:pPr>
        <w:pStyle w:val="83Car"/>
        <w:rPr>
          <w:color w:val="000000" w:themeColor="text1"/>
        </w:rPr>
      </w:pPr>
      <w:r w:rsidRPr="003722F7">
        <w:t>-</w:t>
      </w:r>
      <w:r w:rsidRPr="003722F7">
        <w:tab/>
        <w:t>Matériau utilisé pour la visserie :</w:t>
      </w:r>
      <w:r w:rsidRPr="003722F7">
        <w:tab/>
      </w:r>
      <w:r w:rsidRPr="003722F7">
        <w:rPr>
          <w:rStyle w:val="OptionCar"/>
          <w:rFonts w:eastAsia="Times"/>
        </w:rPr>
        <w:t>#</w:t>
      </w:r>
      <w:r w:rsidRPr="00B86E43">
        <w:rPr>
          <w:rStyle w:val="OptionCar"/>
          <w:rFonts w:eastAsia="Times"/>
          <w:color w:val="000000" w:themeColor="text1"/>
        </w:rPr>
        <w:t xml:space="preserve">acier galvanisé </w:t>
      </w:r>
      <w:r w:rsidRPr="003722F7">
        <w:rPr>
          <w:rStyle w:val="OptionCar"/>
          <w:rFonts w:eastAsia="Times"/>
        </w:rPr>
        <w:t>#</w:t>
      </w:r>
      <w:r w:rsidRPr="00B86E43">
        <w:rPr>
          <w:rStyle w:val="OptionCar"/>
          <w:rFonts w:eastAsia="Times"/>
          <w:color w:val="000000" w:themeColor="text1"/>
        </w:rPr>
        <w:t>acier inoxydable</w:t>
      </w:r>
      <w:r w:rsidRPr="003722F7">
        <w:rPr>
          <w:rStyle w:val="OptionCar"/>
          <w:rFonts w:eastAsia="Times"/>
        </w:rPr>
        <w:br/>
        <w:t>#</w:t>
      </w:r>
      <w:r w:rsidRPr="00B86E43">
        <w:rPr>
          <w:rStyle w:val="OptionCar"/>
          <w:rFonts w:eastAsia="Times"/>
          <w:color w:val="000000" w:themeColor="text1"/>
        </w:rPr>
        <w:t>les vis pour la fixation des charnières devront être vissées au minimum à travers 2 parois en PVC ou dans le profilé de renfort</w:t>
      </w:r>
    </w:p>
    <w:p w14:paraId="6269F186" w14:textId="71D0B2C2" w:rsidR="00AF6B3F" w:rsidRPr="00B86E43" w:rsidRDefault="00AF6B3F" w:rsidP="00AF6B3F">
      <w:pPr>
        <w:pStyle w:val="83Car"/>
        <w:rPr>
          <w:rStyle w:val="OptionCar"/>
          <w:rFonts w:eastAsia="Times"/>
          <w:color w:val="000000" w:themeColor="text1"/>
        </w:rPr>
      </w:pPr>
      <w:r w:rsidRPr="003722F7">
        <w:rPr>
          <w:rStyle w:val="OptionCar"/>
          <w:rFonts w:eastAsia="Times"/>
        </w:rPr>
        <w:t>#</w:t>
      </w:r>
      <w:r w:rsidR="00B86E43" w:rsidRPr="003722F7">
        <w:t>-</w:t>
      </w:r>
      <w:r w:rsidRPr="003722F7">
        <w:rPr>
          <w:rStyle w:val="OptionCar"/>
          <w:rFonts w:eastAsia="Times"/>
        </w:rPr>
        <w:tab/>
      </w:r>
      <w:proofErr w:type="spellStart"/>
      <w:r w:rsidRPr="00B86E43">
        <w:rPr>
          <w:rStyle w:val="OptionCar"/>
          <w:rFonts w:eastAsia="Times"/>
          <w:color w:val="000000" w:themeColor="text1"/>
        </w:rPr>
        <w:t>Etanchéité</w:t>
      </w:r>
      <w:proofErr w:type="spellEnd"/>
      <w:r w:rsidRPr="00B86E43">
        <w:rPr>
          <w:rStyle w:val="OptionCar"/>
          <w:rFonts w:eastAsia="Times"/>
          <w:color w:val="000000" w:themeColor="text1"/>
        </w:rPr>
        <w:t xml:space="preserve"> de resserrage en châssis et maçonnerie :</w:t>
      </w:r>
      <w:r w:rsidRPr="00B86E43">
        <w:rPr>
          <w:rStyle w:val="OptionCar"/>
          <w:rFonts w:eastAsia="Times"/>
          <w:color w:val="000000" w:themeColor="text1"/>
        </w:rPr>
        <w:tab/>
        <w:t>au moyen d'un mastic sélectionné sur base des spécifications de la NIT 124:1979</w:t>
      </w:r>
    </w:p>
    <w:p w14:paraId="15638650" w14:textId="77777777" w:rsidR="00AF6B3F" w:rsidRPr="003722F7" w:rsidRDefault="00AF6B3F" w:rsidP="00AF6B3F">
      <w:pPr>
        <w:pStyle w:val="83Normes"/>
      </w:pPr>
      <w:r w:rsidRPr="003722F7">
        <w:rPr>
          <w:bCs/>
          <w:color w:val="FF0000"/>
        </w:rPr>
        <w:t>&gt;</w:t>
      </w:r>
      <w:hyperlink r:id="rId12" w:history="1">
        <w:r w:rsidRPr="003722F7">
          <w:rPr>
            <w:color w:val="0000FF"/>
            <w:u w:val="single"/>
          </w:rPr>
          <w:t>NIT 124:1979</w:t>
        </w:r>
      </w:hyperlink>
      <w:r w:rsidRPr="003722F7">
        <w:t xml:space="preserve"> - NL,FR - Joints d’étanchéité en mastic entre éléments de façade. Conception et exécution. (remplace la NIT 107) [</w:t>
      </w:r>
      <w:hyperlink r:id="rId13" w:history="1">
        <w:r w:rsidRPr="003722F7">
          <w:rPr>
            <w:color w:val="0000FF"/>
            <w:u w:val="single"/>
          </w:rPr>
          <w:t>CSTC</w:t>
        </w:r>
      </w:hyperlink>
      <w:r w:rsidRPr="003722F7">
        <w:t>]</w:t>
      </w:r>
    </w:p>
    <w:p w14:paraId="10929405" w14:textId="77777777" w:rsidR="00DB4F1E" w:rsidRPr="007D5277" w:rsidRDefault="00DB4F1E" w:rsidP="00DB4F1E">
      <w:pPr>
        <w:pStyle w:val="Kop7"/>
        <w:rPr>
          <w:lang w:val="fr-BE"/>
        </w:rPr>
      </w:pPr>
    </w:p>
    <w:p w14:paraId="53FE3733" w14:textId="77777777" w:rsidR="00255DEF" w:rsidRPr="003722F7" w:rsidRDefault="00255DEF" w:rsidP="00255DEF">
      <w:pPr>
        <w:pStyle w:val="Kop5"/>
        <w:rPr>
          <w:lang w:val="fr-BE"/>
        </w:rPr>
      </w:pPr>
      <w:r w:rsidRPr="003722F7">
        <w:rPr>
          <w:rStyle w:val="Kop5BlauwChar"/>
          <w:lang w:val="fr-BE"/>
        </w:rPr>
        <w:t>.40.</w:t>
      </w:r>
      <w:r w:rsidRPr="003722F7">
        <w:rPr>
          <w:lang w:val="fr-BE"/>
        </w:rPr>
        <w:tab/>
        <w:t>EXECUTION DES TRAVAUX</w:t>
      </w:r>
    </w:p>
    <w:p w14:paraId="5A988B6C" w14:textId="77777777" w:rsidR="00255DEF" w:rsidRPr="003722F7" w:rsidRDefault="00255DEF" w:rsidP="00255DEF">
      <w:pPr>
        <w:pStyle w:val="Kop6"/>
        <w:rPr>
          <w:lang w:val="fr-BE"/>
        </w:rPr>
      </w:pPr>
      <w:r w:rsidRPr="003722F7">
        <w:rPr>
          <w:lang w:val="fr-BE"/>
        </w:rPr>
        <w:t>.41.</w:t>
      </w:r>
      <w:r w:rsidRPr="003722F7">
        <w:rPr>
          <w:lang w:val="fr-BE"/>
        </w:rPr>
        <w:tab/>
        <w:t>Références de base :</w:t>
      </w:r>
    </w:p>
    <w:p w14:paraId="29299DA8" w14:textId="77777777" w:rsidR="00255DEF" w:rsidRPr="003722F7" w:rsidRDefault="00255DEF" w:rsidP="00255DEF">
      <w:pPr>
        <w:pStyle w:val="80FR"/>
      </w:pPr>
      <w:r w:rsidRPr="003722F7">
        <w:t>L'exécution sera réalisée conformément aux prescriptions du fabricant.</w:t>
      </w:r>
    </w:p>
    <w:p w14:paraId="3C91ED54" w14:textId="77777777" w:rsidR="00255DEF" w:rsidRPr="003722F7" w:rsidRDefault="00255DEF" w:rsidP="00255DEF">
      <w:pPr>
        <w:pStyle w:val="Kop6"/>
        <w:rPr>
          <w:lang w:val="fr-BE"/>
        </w:rPr>
      </w:pPr>
      <w:r w:rsidRPr="003722F7">
        <w:rPr>
          <w:lang w:val="fr-BE"/>
        </w:rPr>
        <w:t>.42.</w:t>
      </w:r>
      <w:r w:rsidRPr="003722F7">
        <w:rPr>
          <w:lang w:val="fr-BE"/>
        </w:rPr>
        <w:tab/>
        <w:t>Prescriptions générales :</w:t>
      </w:r>
    </w:p>
    <w:p w14:paraId="454A8B4E" w14:textId="77777777" w:rsidR="00255DEF" w:rsidRPr="003722F7" w:rsidRDefault="00255DEF" w:rsidP="00255DEF">
      <w:pPr>
        <w:pStyle w:val="Kop7"/>
        <w:rPr>
          <w:lang w:val="fr-BE"/>
        </w:rPr>
      </w:pPr>
      <w:r w:rsidRPr="003722F7">
        <w:rPr>
          <w:lang w:val="fr-BE"/>
        </w:rPr>
        <w:t>.42.10.</w:t>
      </w:r>
      <w:r w:rsidRPr="003722F7">
        <w:rPr>
          <w:lang w:val="fr-BE"/>
        </w:rPr>
        <w:tab/>
        <w:t>Travaux préparatoires :</w:t>
      </w:r>
    </w:p>
    <w:p w14:paraId="57CEF65E" w14:textId="77777777" w:rsidR="00255DEF" w:rsidRPr="003722F7" w:rsidRDefault="00255DEF" w:rsidP="00255DEF">
      <w:pPr>
        <w:pStyle w:val="80FR"/>
      </w:pPr>
      <w:r w:rsidRPr="003722F7">
        <w:t>Tous les reflux de mortier apparaissant dans la maçonnerie sur le périmètre d'appui et de fixation du châssis seront retirés avec soin de façon à garantir une mise en place sans contrainte.</w:t>
      </w:r>
    </w:p>
    <w:p w14:paraId="39CE557B" w14:textId="77777777" w:rsidR="00255DEF" w:rsidRPr="003722F7" w:rsidRDefault="00255DEF" w:rsidP="00255DEF">
      <w:pPr>
        <w:pStyle w:val="80FR"/>
        <w:rPr>
          <w:rStyle w:val="OptionCar"/>
          <w:rFonts w:eastAsia="Times"/>
        </w:rPr>
      </w:pPr>
      <w:r w:rsidRPr="003722F7">
        <w:rPr>
          <w:rStyle w:val="OptionCar"/>
          <w:rFonts w:eastAsia="Times"/>
          <w:highlight w:val="yellow"/>
        </w:rPr>
        <w:t>...</w:t>
      </w:r>
    </w:p>
    <w:p w14:paraId="3BB227A6" w14:textId="77777777" w:rsidR="00255DEF" w:rsidRPr="003722F7" w:rsidRDefault="00255DEF" w:rsidP="00255DEF">
      <w:pPr>
        <w:pStyle w:val="Kop7"/>
        <w:rPr>
          <w:lang w:val="fr-BE"/>
        </w:rPr>
      </w:pPr>
      <w:r w:rsidRPr="003722F7">
        <w:rPr>
          <w:lang w:val="fr-BE"/>
        </w:rPr>
        <w:t>.42.20.</w:t>
      </w:r>
      <w:r w:rsidRPr="003722F7">
        <w:rPr>
          <w:lang w:val="fr-BE"/>
        </w:rPr>
        <w:tab/>
        <w:t>Assemblage et fabrication :</w:t>
      </w:r>
    </w:p>
    <w:p w14:paraId="3CA7EE96" w14:textId="77777777" w:rsidR="00255DEF" w:rsidRPr="003722F7" w:rsidRDefault="00255DEF" w:rsidP="00255DEF">
      <w:pPr>
        <w:pStyle w:val="80FR"/>
        <w:rPr>
          <w:rStyle w:val="81FRChar"/>
        </w:rPr>
      </w:pPr>
      <w:r w:rsidRPr="003722F7">
        <w:t xml:space="preserve">La fabrication des châssis sera effectuée par une entreprise spécialisée reconnue, agréée et formée par le fabricant des châssis </w:t>
      </w:r>
      <w:r w:rsidRPr="003722F7">
        <w:rPr>
          <w:rStyle w:val="MerkChar"/>
        </w:rPr>
        <w:t xml:space="preserve">GEALAN </w:t>
      </w:r>
      <w:proofErr w:type="spellStart"/>
      <w:r w:rsidRPr="003722F7">
        <w:rPr>
          <w:rStyle w:val="MerkChar"/>
        </w:rPr>
        <w:t>Fenster-Systeme</w:t>
      </w:r>
      <w:proofErr w:type="spellEnd"/>
      <w:r w:rsidRPr="003722F7">
        <w:rPr>
          <w:rStyle w:val="MerkChar"/>
        </w:rPr>
        <w:t xml:space="preserve"> GMBH </w:t>
      </w:r>
      <w:r w:rsidRPr="003722F7">
        <w:rPr>
          <w:rStyle w:val="81FRChar"/>
        </w:rPr>
        <w:t>conformément à un dossier technique reprenant les directives de fabrication ainsi que les spécifications de l'agrément technique.</w:t>
      </w:r>
    </w:p>
    <w:p w14:paraId="1178BDD2" w14:textId="77777777" w:rsidR="00255DEF" w:rsidRPr="003722F7" w:rsidRDefault="00255DEF" w:rsidP="00255DEF">
      <w:pPr>
        <w:pStyle w:val="80FR"/>
      </w:pPr>
      <w:r w:rsidRPr="003722F7">
        <w:t>La découpe des profilés de châssis à souder sera exclusivement réalisée au moyen d'une scie prévue pour le façonnage du PVC. Les profilés de renforcement métalliques seront débités au moyen d'une scie distincte adaptée.</w:t>
      </w:r>
    </w:p>
    <w:p w14:paraId="6016E626" w14:textId="77777777" w:rsidR="00255DEF" w:rsidRPr="003722F7" w:rsidRDefault="00255DEF" w:rsidP="00255DEF">
      <w:pPr>
        <w:pStyle w:val="80FR"/>
      </w:pPr>
      <w:r w:rsidRPr="003722F7">
        <w:t xml:space="preserve">L'assemblage des profilés PVC sera conforme à la directive technique allemande </w:t>
      </w:r>
      <w:hyperlink r:id="rId14" w:history="1">
        <w:r w:rsidRPr="003722F7">
          <w:rPr>
            <w:rStyle w:val="Hyperlink"/>
          </w:rPr>
          <w:t>DSV 2207-25:1989</w:t>
        </w:r>
      </w:hyperlink>
      <w:r w:rsidRPr="003722F7">
        <w:t>.</w:t>
      </w:r>
    </w:p>
    <w:p w14:paraId="698816DF" w14:textId="77777777" w:rsidR="00255DEF" w:rsidRPr="003722F7" w:rsidRDefault="00255DEF" w:rsidP="00255DEF">
      <w:pPr>
        <w:pStyle w:val="83Car"/>
      </w:pPr>
      <w:r w:rsidRPr="003722F7">
        <w:t>-</w:t>
      </w:r>
      <w:r w:rsidRPr="003722F7">
        <w:tab/>
        <w:t>Type de soudure :</w:t>
      </w:r>
      <w:r w:rsidRPr="003722F7">
        <w:tab/>
        <w:t>soudure par contact et apport, avec assemblage sous pression à l'état plastique</w:t>
      </w:r>
    </w:p>
    <w:p w14:paraId="24E24566" w14:textId="77777777" w:rsidR="00A90C36" w:rsidRPr="00255DEF" w:rsidRDefault="00A90C36" w:rsidP="00DB3DE3">
      <w:pPr>
        <w:pStyle w:val="80"/>
        <w:rPr>
          <w:rStyle w:val="OptieChar"/>
        </w:rPr>
      </w:pPr>
      <w:r w:rsidRPr="00255DEF">
        <w:rPr>
          <w:rStyle w:val="OptieChar"/>
          <w:highlight w:val="yellow"/>
        </w:rPr>
        <w:t>...</w:t>
      </w:r>
    </w:p>
    <w:p w14:paraId="178D3279" w14:textId="77777777" w:rsidR="00255DEF" w:rsidRPr="003722F7" w:rsidRDefault="00255DEF" w:rsidP="00255DEF">
      <w:pPr>
        <w:pStyle w:val="Kop8"/>
        <w:rPr>
          <w:lang w:val="fr-BE"/>
        </w:rPr>
      </w:pPr>
      <w:r w:rsidRPr="003722F7">
        <w:rPr>
          <w:lang w:val="fr-BE"/>
        </w:rPr>
        <w:t>.42.21.</w:t>
      </w:r>
      <w:r w:rsidRPr="003722F7">
        <w:rPr>
          <w:lang w:val="fr-BE"/>
        </w:rPr>
        <w:tab/>
        <w:t>Pose de la quincaillerie :</w:t>
      </w:r>
    </w:p>
    <w:p w14:paraId="1ED60C53" w14:textId="77777777" w:rsidR="00255DEF" w:rsidRPr="003722F7" w:rsidRDefault="00255DEF" w:rsidP="00255DEF">
      <w:pPr>
        <w:pStyle w:val="83Car"/>
      </w:pPr>
      <w:r w:rsidRPr="003722F7">
        <w:t>-</w:t>
      </w:r>
      <w:r w:rsidRPr="003722F7">
        <w:tab/>
        <w:t>Montage de la quincaillerie :</w:t>
      </w:r>
      <w:r w:rsidRPr="003722F7">
        <w:tab/>
        <w:t>au moyen de vis résistante à la corrosion</w:t>
      </w:r>
    </w:p>
    <w:p w14:paraId="14A380C1" w14:textId="77777777" w:rsidR="00255DEF" w:rsidRPr="003722F7" w:rsidRDefault="00255DEF" w:rsidP="00255DEF">
      <w:pPr>
        <w:pStyle w:val="83Car"/>
      </w:pPr>
      <w:r w:rsidRPr="003722F7">
        <w:t>-</w:t>
      </w:r>
      <w:r w:rsidRPr="003722F7">
        <w:tab/>
        <w:t>Mode de pose :</w:t>
      </w:r>
      <w:r w:rsidRPr="003722F7">
        <w:tab/>
        <w:t>lors du perçage le diamètre de l'orifice doit être inférieur de plus ou moins 1,0 mm par rapport à celui de la vis concernée</w:t>
      </w:r>
      <w:r w:rsidRPr="003722F7">
        <w:br/>
      </w:r>
      <w:r w:rsidRPr="003722F7">
        <w:lastRenderedPageBreak/>
        <w:t>le PVC ne doit pas être pré-percé de façon à obtenir une résistance de la fixation supérieure</w:t>
      </w:r>
    </w:p>
    <w:p w14:paraId="5F8F3338" w14:textId="77777777" w:rsidR="00F84BC8" w:rsidRPr="00D17314" w:rsidRDefault="00F84BC8" w:rsidP="00F84BC8">
      <w:pPr>
        <w:pStyle w:val="Kop8"/>
        <w:rPr>
          <w:lang w:val="nl-BE"/>
        </w:rPr>
      </w:pPr>
      <w:r>
        <w:rPr>
          <w:lang w:val="nl-BE"/>
        </w:rPr>
        <w:t>.42.22.</w:t>
      </w:r>
      <w:r>
        <w:rPr>
          <w:lang w:val="nl-BE"/>
        </w:rPr>
        <w:tab/>
      </w:r>
      <w:r w:rsidR="00724857" w:rsidRPr="00724857">
        <w:rPr>
          <w:lang w:val="nl-BE"/>
        </w:rPr>
        <w:t>Pose de vitrage </w:t>
      </w:r>
      <w:r w:rsidRPr="00D17314">
        <w:rPr>
          <w:lang w:val="nl-BE"/>
        </w:rPr>
        <w:t>:</w:t>
      </w:r>
    </w:p>
    <w:p w14:paraId="13ACD3A6" w14:textId="77777777" w:rsidR="00724857" w:rsidRPr="00FD0AD9" w:rsidRDefault="00F84BC8" w:rsidP="00F84BC8">
      <w:pPr>
        <w:pStyle w:val="83Kenm"/>
        <w:rPr>
          <w:lang w:val="fr-BE"/>
        </w:rPr>
      </w:pPr>
      <w:r w:rsidRPr="00FD0AD9">
        <w:rPr>
          <w:lang w:val="fr-BE"/>
        </w:rPr>
        <w:t>-</w:t>
      </w:r>
      <w:r w:rsidRPr="00FD0AD9">
        <w:rPr>
          <w:lang w:val="fr-BE"/>
        </w:rPr>
        <w:tab/>
      </w:r>
      <w:r w:rsidR="00724857" w:rsidRPr="00FD0AD9">
        <w:rPr>
          <w:lang w:val="fr-BE"/>
        </w:rPr>
        <w:t>Procédure de collage de verre</w:t>
      </w:r>
      <w:r w:rsidRPr="00FD0AD9">
        <w:rPr>
          <w:lang w:val="fr-BE"/>
        </w:rPr>
        <w:t xml:space="preserve"> :</w:t>
      </w:r>
      <w:r w:rsidRPr="00FD0AD9">
        <w:rPr>
          <w:lang w:val="fr-BE"/>
        </w:rPr>
        <w:tab/>
      </w:r>
      <w:r w:rsidR="00724857" w:rsidRPr="00FD0AD9">
        <w:rPr>
          <w:lang w:val="fr-BE"/>
        </w:rPr>
        <w:t>pose suivant</w:t>
      </w:r>
      <w:r w:rsidRPr="00FD0AD9">
        <w:rPr>
          <w:lang w:val="fr-BE"/>
        </w:rPr>
        <w:t xml:space="preserve"> </w:t>
      </w:r>
      <w:r w:rsidR="00724857" w:rsidRPr="00FD0AD9">
        <w:rPr>
          <w:lang w:val="fr-BE"/>
        </w:rPr>
        <w:t xml:space="preserve">le </w:t>
      </w:r>
      <w:proofErr w:type="spellStart"/>
      <w:r w:rsidR="00724857" w:rsidRPr="00FD0AD9">
        <w:rPr>
          <w:lang w:val="fr-BE"/>
        </w:rPr>
        <w:t>procedé</w:t>
      </w:r>
      <w:proofErr w:type="spellEnd"/>
      <w:r w:rsidR="00724857" w:rsidRPr="00FD0AD9">
        <w:rPr>
          <w:lang w:val="fr-BE"/>
        </w:rPr>
        <w:t xml:space="preserve"> certifiée</w:t>
      </w:r>
      <w:r w:rsidRPr="00FD0AD9">
        <w:rPr>
          <w:lang w:val="fr-BE"/>
        </w:rPr>
        <w:t xml:space="preserve">  </w:t>
      </w:r>
      <w:r w:rsidRPr="00FD0AD9">
        <w:rPr>
          <w:rStyle w:val="MerkChar"/>
          <w:lang w:val="fr-BE"/>
        </w:rPr>
        <w:t>GEALAN STV® (</w:t>
      </w:r>
      <w:proofErr w:type="spellStart"/>
      <w:r w:rsidRPr="00FD0AD9">
        <w:rPr>
          <w:rStyle w:val="MerkChar"/>
          <w:lang w:val="fr-BE"/>
        </w:rPr>
        <w:t>Statische-Trocken-Verglasung</w:t>
      </w:r>
      <w:proofErr w:type="spellEnd"/>
      <w:r w:rsidRPr="00FD0AD9">
        <w:rPr>
          <w:rStyle w:val="MerkChar"/>
          <w:lang w:val="fr-BE"/>
        </w:rPr>
        <w:t>)</w:t>
      </w:r>
      <w:r w:rsidRPr="00FD0AD9">
        <w:rPr>
          <w:lang w:val="fr-BE"/>
        </w:rPr>
        <w:t xml:space="preserve">. </w:t>
      </w:r>
      <w:r w:rsidR="00724857" w:rsidRPr="00FD0AD9">
        <w:rPr>
          <w:lang w:val="fr-FR"/>
        </w:rPr>
        <w:t xml:space="preserve">Celui implique la technique de collage du verre à la surface portante avec une bande adhésive spécialement développée pour l’industrie des fenêtres. Tout en maintenant la méthode standard de calage du vitrage avec des blocs de verre. </w:t>
      </w:r>
      <w:r w:rsidR="00724857" w:rsidRPr="00FD0AD9">
        <w:rPr>
          <w:rStyle w:val="shorttext"/>
          <w:rFonts w:cs="Arial"/>
          <w:color w:val="222222"/>
          <w:lang w:val="fr-FR"/>
        </w:rPr>
        <w:t xml:space="preserve">Par le collage du verre à l'aile, </w:t>
      </w:r>
      <w:r w:rsidR="00724857" w:rsidRPr="00FD0AD9">
        <w:rPr>
          <w:rFonts w:cs="Arial"/>
          <w:color w:val="222222"/>
          <w:lang w:val="fr-FR"/>
        </w:rPr>
        <w:t xml:space="preserve">la raideur du verre est transférée à l'aile et l'ensemble du système </w:t>
      </w:r>
      <w:r w:rsidR="00FD0AD9" w:rsidRPr="00FD0AD9">
        <w:rPr>
          <w:rFonts w:cs="Arial"/>
          <w:color w:val="222222"/>
          <w:lang w:val="fr-FR"/>
        </w:rPr>
        <w:t>devient</w:t>
      </w:r>
      <w:r w:rsidR="00724857" w:rsidRPr="00FD0AD9">
        <w:rPr>
          <w:rFonts w:cs="Arial"/>
          <w:color w:val="222222"/>
          <w:lang w:val="fr-FR"/>
        </w:rPr>
        <w:t xml:space="preserve"> très stable</w:t>
      </w:r>
    </w:p>
    <w:p w14:paraId="684034C9" w14:textId="77777777" w:rsidR="00255DEF" w:rsidRPr="003722F7" w:rsidRDefault="00255DEF" w:rsidP="00255DEF">
      <w:pPr>
        <w:pStyle w:val="Kop8"/>
        <w:rPr>
          <w:lang w:val="fr-BE"/>
        </w:rPr>
      </w:pPr>
      <w:r w:rsidRPr="003722F7">
        <w:rPr>
          <w:lang w:val="fr-BE"/>
        </w:rPr>
        <w:t>.42.2</w:t>
      </w:r>
      <w:r w:rsidR="00F84BC8">
        <w:rPr>
          <w:lang w:val="fr-BE"/>
        </w:rPr>
        <w:t>3</w:t>
      </w:r>
      <w:r w:rsidRPr="003722F7">
        <w:rPr>
          <w:lang w:val="fr-BE"/>
        </w:rPr>
        <w:t>.</w:t>
      </w:r>
      <w:r w:rsidRPr="003722F7">
        <w:rPr>
          <w:lang w:val="fr-BE"/>
        </w:rPr>
        <w:tab/>
        <w:t>Pose de l'étanchéité de vitrage :</w:t>
      </w:r>
    </w:p>
    <w:p w14:paraId="0235E6AE" w14:textId="77777777" w:rsidR="00255DEF" w:rsidRPr="003722F7" w:rsidRDefault="00255DEF" w:rsidP="00255DEF">
      <w:pPr>
        <w:pStyle w:val="80FR"/>
      </w:pPr>
      <w:r w:rsidRPr="003722F7">
        <w:t>Les étanchéités de vitrage seront adaptées aux épaisseurs de ces derniers ainsi qu'aux dimensions de la feuillure.</w:t>
      </w:r>
    </w:p>
    <w:p w14:paraId="68DF44A6" w14:textId="77777777" w:rsidR="00255DEF" w:rsidRPr="003722F7" w:rsidRDefault="00255DEF" w:rsidP="00255DEF">
      <w:pPr>
        <w:pStyle w:val="83Car"/>
      </w:pPr>
      <w:r w:rsidRPr="003722F7">
        <w:t>-</w:t>
      </w:r>
      <w:r w:rsidRPr="003722F7">
        <w:tab/>
        <w:t>Type :</w:t>
      </w:r>
      <w:r w:rsidRPr="003722F7">
        <w:tab/>
        <w:t>étanchéité linéaire (</w:t>
      </w:r>
      <w:proofErr w:type="spellStart"/>
      <w:r w:rsidRPr="003722F7">
        <w:t>coextrusion</w:t>
      </w:r>
      <w:proofErr w:type="spellEnd"/>
      <w:r w:rsidRPr="003722F7">
        <w:t>)</w:t>
      </w:r>
    </w:p>
    <w:p w14:paraId="58599149" w14:textId="77777777" w:rsidR="00255DEF" w:rsidRPr="003722F7" w:rsidRDefault="00255DEF" w:rsidP="00255DEF">
      <w:pPr>
        <w:pStyle w:val="80FR"/>
      </w:pPr>
      <w:r w:rsidRPr="003722F7">
        <w:t>Le vitrage sera étanchéifié à l'aide d'un joint périmétrique continu préformé positionné conformément aux indications de la NIT 221:2001.</w:t>
      </w:r>
    </w:p>
    <w:p w14:paraId="7F278D75" w14:textId="77777777" w:rsidR="00724857" w:rsidRDefault="00724857" w:rsidP="00724857">
      <w:pPr>
        <w:tabs>
          <w:tab w:val="left" w:pos="284"/>
        </w:tabs>
        <w:spacing w:before="20" w:after="40" w:line="240" w:lineRule="auto"/>
        <w:ind w:left="567"/>
        <w:jc w:val="both"/>
        <w:rPr>
          <w:rFonts w:ascii="Arial" w:eastAsia="Times New Roman" w:hAnsi="Arial" w:cs="Arial"/>
          <w:sz w:val="18"/>
          <w:szCs w:val="18"/>
        </w:rPr>
      </w:pPr>
      <w:r>
        <w:rPr>
          <w:rFonts w:ascii="Arial" w:hAnsi="Arial"/>
          <w:sz w:val="18"/>
        </w:rPr>
        <w:t xml:space="preserve">Pour sélectionner le bon encadrement de vitrage et le bon modèle de joint, voir avec le fabricant du système </w:t>
      </w:r>
      <w:r>
        <w:rPr>
          <w:rFonts w:ascii="Arial" w:hAnsi="Arial"/>
          <w:color w:val="FF6600"/>
          <w:sz w:val="18"/>
        </w:rPr>
        <w:t xml:space="preserve">GEALAN </w:t>
      </w:r>
      <w:proofErr w:type="spellStart"/>
      <w:r>
        <w:rPr>
          <w:rFonts w:ascii="Arial" w:hAnsi="Arial"/>
          <w:color w:val="FF6600"/>
          <w:sz w:val="18"/>
        </w:rPr>
        <w:t>Fenster-Systeme</w:t>
      </w:r>
      <w:proofErr w:type="spellEnd"/>
      <w:r>
        <w:rPr>
          <w:rFonts w:ascii="Arial" w:hAnsi="Arial"/>
          <w:color w:val="FF6600"/>
          <w:sz w:val="18"/>
        </w:rPr>
        <w:t xml:space="preserve"> GMBH</w:t>
      </w:r>
      <w:r>
        <w:rPr>
          <w:rFonts w:ascii="Arial" w:hAnsi="Arial"/>
          <w:sz w:val="18"/>
        </w:rPr>
        <w:t>.</w:t>
      </w:r>
    </w:p>
    <w:p w14:paraId="2B6ACFF2" w14:textId="77777777" w:rsidR="00255DEF" w:rsidRPr="003722F7" w:rsidRDefault="00255DEF" w:rsidP="00255DEF">
      <w:pPr>
        <w:pStyle w:val="Kop7"/>
        <w:rPr>
          <w:lang w:val="fr-BE"/>
        </w:rPr>
      </w:pPr>
      <w:r w:rsidRPr="003722F7">
        <w:rPr>
          <w:lang w:val="fr-BE"/>
        </w:rPr>
        <w:t>.42.30.</w:t>
      </w:r>
      <w:r w:rsidRPr="003722F7">
        <w:rPr>
          <w:lang w:val="fr-BE"/>
        </w:rPr>
        <w:tab/>
        <w:t>Réception :</w:t>
      </w:r>
    </w:p>
    <w:p w14:paraId="3BB835EE" w14:textId="77777777" w:rsidR="00255DEF" w:rsidRPr="003722F7" w:rsidRDefault="00255DEF" w:rsidP="00255DEF">
      <w:pPr>
        <w:pStyle w:val="80FR"/>
      </w:pPr>
      <w:r w:rsidRPr="003722F7">
        <w:t xml:space="preserve">Toutes les cales de montage </w:t>
      </w:r>
      <w:r>
        <w:t xml:space="preserve">nécessaires à la pose des châssis </w:t>
      </w:r>
      <w:r w:rsidRPr="003722F7">
        <w:t>seront retirées avant la réception</w:t>
      </w:r>
      <w:r>
        <w:t xml:space="preserve"> des éléments</w:t>
      </w:r>
      <w:r w:rsidRPr="003722F7">
        <w:t>.</w:t>
      </w:r>
    </w:p>
    <w:p w14:paraId="24F9BC16" w14:textId="77777777" w:rsidR="00255DEF" w:rsidRPr="003722F7" w:rsidRDefault="00255DEF" w:rsidP="00255DEF">
      <w:pPr>
        <w:pStyle w:val="Kop6"/>
        <w:rPr>
          <w:lang w:val="fr-BE"/>
        </w:rPr>
      </w:pPr>
      <w:r w:rsidRPr="003722F7">
        <w:rPr>
          <w:lang w:val="fr-BE"/>
        </w:rPr>
        <w:t>.44.</w:t>
      </w:r>
      <w:r w:rsidRPr="003722F7">
        <w:rPr>
          <w:lang w:val="fr-BE"/>
        </w:rPr>
        <w:tab/>
        <w:t>Mode de placement :</w:t>
      </w:r>
    </w:p>
    <w:p w14:paraId="1BB15C8E" w14:textId="77777777" w:rsidR="00255DEF" w:rsidRPr="003722F7" w:rsidRDefault="00255DEF" w:rsidP="00255DEF">
      <w:pPr>
        <w:pStyle w:val="Kop7"/>
        <w:rPr>
          <w:lang w:val="fr-BE"/>
        </w:rPr>
      </w:pPr>
      <w:r w:rsidRPr="003722F7">
        <w:rPr>
          <w:lang w:val="fr-BE"/>
        </w:rPr>
        <w:t>.44.10.</w:t>
      </w:r>
      <w:r w:rsidRPr="003722F7">
        <w:rPr>
          <w:lang w:val="fr-BE"/>
        </w:rPr>
        <w:tab/>
        <w:t>Plan de détail :</w:t>
      </w:r>
    </w:p>
    <w:p w14:paraId="7E386EC7" w14:textId="77777777" w:rsidR="00255DEF" w:rsidRPr="003722F7" w:rsidRDefault="00255DEF" w:rsidP="00255DEF">
      <w:pPr>
        <w:pStyle w:val="80FR"/>
      </w:pPr>
      <w:r w:rsidRPr="003722F7">
        <w:t>La composition des fenêtres et des portes s'effectuera sur base des plans.</w:t>
      </w:r>
    </w:p>
    <w:p w14:paraId="55FEB52A" w14:textId="77777777" w:rsidR="00255DEF" w:rsidRPr="003722F7" w:rsidRDefault="00255DEF" w:rsidP="00255DEF">
      <w:pPr>
        <w:pStyle w:val="Kop7"/>
        <w:rPr>
          <w:lang w:val="fr-BE"/>
        </w:rPr>
      </w:pPr>
      <w:r w:rsidRPr="003722F7">
        <w:rPr>
          <w:lang w:val="fr-BE"/>
        </w:rPr>
        <w:t>.44.20.</w:t>
      </w:r>
      <w:r w:rsidRPr="003722F7">
        <w:rPr>
          <w:lang w:val="fr-BE"/>
        </w:rPr>
        <w:tab/>
        <w:t>Montage :</w:t>
      </w:r>
    </w:p>
    <w:p w14:paraId="2778E340" w14:textId="77777777" w:rsidR="00255DEF" w:rsidRPr="00FC46A6" w:rsidRDefault="00255DEF" w:rsidP="00255DEF">
      <w:pPr>
        <w:pStyle w:val="80FR"/>
        <w:rPr>
          <w:rStyle w:val="OptionCar"/>
          <w:rFonts w:eastAsia="Times"/>
          <w:color w:val="000000" w:themeColor="text1"/>
        </w:rPr>
      </w:pPr>
      <w:r w:rsidRPr="003722F7">
        <w:rPr>
          <w:rStyle w:val="OptionCar"/>
          <w:rFonts w:eastAsia="Times"/>
        </w:rPr>
        <w:t>#</w:t>
      </w:r>
      <w:r w:rsidRPr="00FC46A6">
        <w:rPr>
          <w:rStyle w:val="OptionCar"/>
          <w:rFonts w:eastAsia="Times"/>
          <w:color w:val="000000" w:themeColor="text1"/>
        </w:rPr>
        <w:t>Toutes la visserie utilisée, boulons et écrous compris, sera exclusivement en acier inoxydable.</w:t>
      </w:r>
    </w:p>
    <w:p w14:paraId="63B2E3AB" w14:textId="77777777" w:rsidR="00255DEF" w:rsidRPr="00FC46A6" w:rsidRDefault="00255DEF" w:rsidP="00255DEF">
      <w:pPr>
        <w:pStyle w:val="80FR"/>
        <w:rPr>
          <w:rStyle w:val="OptionCar"/>
          <w:rFonts w:eastAsia="Times"/>
          <w:color w:val="000000" w:themeColor="text1"/>
        </w:rPr>
      </w:pPr>
      <w:r w:rsidRPr="003722F7">
        <w:rPr>
          <w:rStyle w:val="OptionCar"/>
          <w:rFonts w:eastAsia="Times"/>
        </w:rPr>
        <w:t>#</w:t>
      </w:r>
      <w:r w:rsidRPr="00FC46A6">
        <w:rPr>
          <w:rStyle w:val="OptionCar"/>
          <w:rFonts w:eastAsia="Times"/>
          <w:color w:val="000000" w:themeColor="text1"/>
        </w:rPr>
        <w:t>Toutes la visserie utilisée, boulons et écrous compris, sera traitée contre la formation de rouille (galvanisée).</w:t>
      </w:r>
    </w:p>
    <w:p w14:paraId="60D4F3A8" w14:textId="77777777" w:rsidR="00255DEF" w:rsidRPr="003722F7" w:rsidRDefault="00255DEF" w:rsidP="00255DEF">
      <w:pPr>
        <w:pStyle w:val="80FR"/>
      </w:pPr>
      <w:r w:rsidRPr="003722F7">
        <w:t xml:space="preserve">Lors de la pose des châssis aucun composant constructif ne peut être perforé et/ou détérioré sans l'agrément exprès </w:t>
      </w:r>
      <w:r w:rsidRPr="003722F7">
        <w:rPr>
          <w:rStyle w:val="OptionCar"/>
          <w:rFonts w:eastAsia="Times"/>
        </w:rPr>
        <w:t>#</w:t>
      </w:r>
      <w:r w:rsidRPr="009C0BE8">
        <w:rPr>
          <w:rStyle w:val="OptionCar"/>
          <w:rFonts w:eastAsia="Times"/>
          <w:color w:val="000000" w:themeColor="text1"/>
        </w:rPr>
        <w:t>de l'architecte</w:t>
      </w:r>
      <w:r w:rsidRPr="003722F7">
        <w:rPr>
          <w:rStyle w:val="OptionCar"/>
          <w:rFonts w:eastAsia="Times"/>
        </w:rPr>
        <w:t>. #</w:t>
      </w:r>
      <w:r w:rsidRPr="009C0BE8">
        <w:rPr>
          <w:rStyle w:val="OptionCar"/>
          <w:rFonts w:eastAsia="Times"/>
          <w:color w:val="000000" w:themeColor="text1"/>
        </w:rPr>
        <w:t>de l'auteur de projet</w:t>
      </w:r>
      <w:r w:rsidRPr="003722F7">
        <w:rPr>
          <w:rStyle w:val="OptionCar"/>
          <w:rFonts w:eastAsia="Times"/>
        </w:rPr>
        <w:t>.</w:t>
      </w:r>
    </w:p>
    <w:p w14:paraId="64945A62" w14:textId="77777777" w:rsidR="00255DEF" w:rsidRPr="003722F7" w:rsidRDefault="00255DEF" w:rsidP="00255DEF">
      <w:pPr>
        <w:pStyle w:val="80FR"/>
      </w:pPr>
      <w:r w:rsidRPr="003722F7">
        <w:t>Les châssis seront pourvus d'une quincaillerie de bonne qualité adaptée à l'usage ultérieur ainsi qu'</w:t>
      </w:r>
      <w:proofErr w:type="spellStart"/>
      <w:r w:rsidRPr="003722F7">
        <w:t>au</w:t>
      </w:r>
      <w:proofErr w:type="spellEnd"/>
      <w:r w:rsidRPr="003722F7">
        <w:t xml:space="preserve"> exigences spécifiques formulées. La quincaillerie conçue spécialement sera exclusivement réalisée en aluminium, acier inoxydable ou polyamide.</w:t>
      </w:r>
    </w:p>
    <w:p w14:paraId="2A5C4016" w14:textId="77777777" w:rsidR="00255DEF" w:rsidRPr="003722F7" w:rsidRDefault="00255DEF" w:rsidP="00255DEF">
      <w:pPr>
        <w:pStyle w:val="Kop7"/>
        <w:rPr>
          <w:lang w:val="fr-BE"/>
        </w:rPr>
      </w:pPr>
      <w:r w:rsidRPr="003722F7">
        <w:rPr>
          <w:lang w:val="fr-BE"/>
        </w:rPr>
        <w:t>.44.30.</w:t>
      </w:r>
      <w:r w:rsidRPr="003722F7">
        <w:rPr>
          <w:lang w:val="fr-BE"/>
        </w:rPr>
        <w:tab/>
        <w:t>Fixation :</w:t>
      </w:r>
    </w:p>
    <w:p w14:paraId="301367B5" w14:textId="77777777" w:rsidR="00255DEF" w:rsidRPr="003722F7" w:rsidRDefault="00255DEF" w:rsidP="00255DEF">
      <w:pPr>
        <w:pStyle w:val="Kop8"/>
        <w:rPr>
          <w:lang w:val="fr-BE"/>
        </w:rPr>
      </w:pPr>
      <w:r w:rsidRPr="003722F7">
        <w:rPr>
          <w:lang w:val="fr-BE"/>
        </w:rPr>
        <w:t>.44.31.</w:t>
      </w:r>
      <w:r w:rsidRPr="003722F7">
        <w:rPr>
          <w:lang w:val="fr-BE"/>
        </w:rPr>
        <w:tab/>
        <w:t>Fixation à la structure portante :</w:t>
      </w:r>
    </w:p>
    <w:p w14:paraId="737E4AD1" w14:textId="77777777" w:rsidR="00FD0AD9" w:rsidRDefault="00FD0AD9" w:rsidP="00FD0AD9">
      <w:pPr>
        <w:pStyle w:val="81"/>
        <w:numPr>
          <w:ilvl w:val="0"/>
          <w:numId w:val="40"/>
        </w:numPr>
        <w:spacing w:line="240" w:lineRule="auto"/>
        <w:jc w:val="both"/>
        <w:rPr>
          <w:rFonts w:eastAsia="Times New Roman"/>
        </w:rPr>
      </w:pPr>
      <w:r>
        <w:t>La menuiserie extérieure est placée de manière symétrique dans la baie et appliquée à la distance requise du gros œuvre, en fonction des raccords et de l</w:t>
      </w:r>
      <w:r>
        <w:rPr>
          <w:rFonts w:hint="cs"/>
        </w:rPr>
        <w:t>’</w:t>
      </w:r>
      <w:r>
        <w:t>espace à ménager pour les charnières et leur réglage. Le montage est parfaitement d</w:t>
      </w:r>
      <w:r>
        <w:rPr>
          <w:rFonts w:hint="cs"/>
        </w:rPr>
        <w:t>’</w:t>
      </w:r>
      <w:r>
        <w:t>aplomb, de niveau et dans l</w:t>
      </w:r>
      <w:r>
        <w:rPr>
          <w:rFonts w:hint="cs"/>
        </w:rPr>
        <w:t>’</w:t>
      </w:r>
      <w:r>
        <w:t>axe sur le plan horizontal, en tenant compte de l</w:t>
      </w:r>
      <w:r>
        <w:rPr>
          <w:rFonts w:hint="cs"/>
        </w:rPr>
        <w:t>’</w:t>
      </w:r>
      <w:r>
        <w:t xml:space="preserve">écart maximum par rapport aux repères et aux mesures de niveau suivant TV 188 § 5.1.1. </w:t>
      </w:r>
    </w:p>
    <w:p w14:paraId="4F091961" w14:textId="77777777" w:rsidR="00FD0AD9" w:rsidRDefault="00FD0AD9" w:rsidP="00FD0AD9">
      <w:pPr>
        <w:pStyle w:val="81"/>
        <w:numPr>
          <w:ilvl w:val="0"/>
          <w:numId w:val="40"/>
        </w:numPr>
        <w:spacing w:line="240" w:lineRule="auto"/>
        <w:jc w:val="both"/>
      </w:pPr>
      <w:r>
        <w:t>Sur les seuils, le montage doit garantir que l</w:t>
      </w:r>
      <w:r>
        <w:rPr>
          <w:rFonts w:hint="cs"/>
        </w:rPr>
        <w:t>’</w:t>
      </w:r>
      <w:r>
        <w:t>eau soit de pénétration dans le rehaut, soit de condensation est toujours dirigée vers l</w:t>
      </w:r>
      <w:r>
        <w:rPr>
          <w:rFonts w:hint="cs"/>
        </w:rPr>
        <w:t>’</w:t>
      </w:r>
      <w:r>
        <w:t>extérieur, au bas ou à l</w:t>
      </w:r>
      <w:r>
        <w:rPr>
          <w:rFonts w:hint="cs"/>
        </w:rPr>
        <w:t>’</w:t>
      </w:r>
      <w:r>
        <w:t>avant du profilé, et ne peut jamais couler à l</w:t>
      </w:r>
      <w:r>
        <w:rPr>
          <w:rFonts w:hint="cs"/>
        </w:rPr>
        <w:t>’</w:t>
      </w:r>
      <w:r>
        <w:t>intérieur.</w:t>
      </w:r>
    </w:p>
    <w:p w14:paraId="2B1F75FB" w14:textId="77777777" w:rsidR="00FD0AD9" w:rsidRDefault="00FD0AD9" w:rsidP="00FD0AD9">
      <w:pPr>
        <w:pStyle w:val="81"/>
        <w:numPr>
          <w:ilvl w:val="0"/>
          <w:numId w:val="40"/>
        </w:numPr>
        <w:spacing w:line="240" w:lineRule="auto"/>
        <w:jc w:val="both"/>
      </w:pPr>
      <w:r>
        <w:t>Les fenêtres doivent être fixées de sorte que leur charge soit transférée au gros œuvre et que les tassements du bâtiment n</w:t>
      </w:r>
      <w:r>
        <w:rPr>
          <w:rFonts w:hint="cs"/>
        </w:rPr>
        <w:t>’</w:t>
      </w:r>
      <w:r>
        <w:t>aient aucun impact sur la menuiserie extérieure. Les éléments de fixation doivent être de nature à être, et d</w:t>
      </w:r>
      <w:r>
        <w:rPr>
          <w:rFonts w:hint="cs"/>
        </w:rPr>
        <w:t>’</w:t>
      </w:r>
      <w:r>
        <w:t>un nombre tel qu</w:t>
      </w:r>
      <w:r>
        <w:rPr>
          <w:rFonts w:hint="cs"/>
        </w:rPr>
        <w:t>’</w:t>
      </w:r>
      <w:r>
        <w:t>ils soient, en mesure de résister à l</w:t>
      </w:r>
      <w:r>
        <w:rPr>
          <w:rFonts w:hint="cs"/>
        </w:rPr>
        <w:t>’</w:t>
      </w:r>
      <w:r>
        <w:t>action du vent sans déformation, suivant NBN EN 1991-1-4 (+ ANB).</w:t>
      </w:r>
    </w:p>
    <w:p w14:paraId="70FDEC8E" w14:textId="77777777" w:rsidR="00FD0AD9" w:rsidRDefault="00FD0AD9" w:rsidP="00FD0AD9">
      <w:pPr>
        <w:pStyle w:val="Kop8"/>
      </w:pPr>
      <w:r>
        <w:t>.44.32.</w:t>
      </w:r>
      <w:r>
        <w:tab/>
        <w:t xml:space="preserve">Isolation et </w:t>
      </w:r>
      <w:proofErr w:type="spellStart"/>
      <w:r>
        <w:t>raccords</w:t>
      </w:r>
      <w:proofErr w:type="spellEnd"/>
    </w:p>
    <w:p w14:paraId="586903A3" w14:textId="77777777" w:rsidR="00FD0AD9" w:rsidRDefault="00FD0AD9" w:rsidP="00FD0AD9">
      <w:pPr>
        <w:pStyle w:val="81"/>
      </w:pPr>
      <w:r>
        <w:t>-</w:t>
      </w:r>
      <w:r>
        <w:tab/>
        <w:t>La menuiserie extérieure doit être isolée sur tout le pourtour du gros œuvre. Les jointures des raccords entre le cadre fixe, la façade et/ou entre les différents vantaux doivent assurer l</w:t>
      </w:r>
      <w:r>
        <w:rPr>
          <w:rFonts w:hint="cs"/>
        </w:rPr>
        <w:t>’</w:t>
      </w:r>
      <w:r>
        <w:t>étanchéité à l</w:t>
      </w:r>
      <w:r>
        <w:rPr>
          <w:rFonts w:hint="cs"/>
        </w:rPr>
        <w:t>’</w:t>
      </w:r>
      <w:r>
        <w:t>eau et à l</w:t>
      </w:r>
      <w:r>
        <w:rPr>
          <w:rFonts w:hint="cs"/>
        </w:rPr>
        <w:t>’</w:t>
      </w:r>
      <w:r>
        <w:t>air. Les raccords des vantaux sont pourvus d</w:t>
      </w:r>
      <w:r>
        <w:rPr>
          <w:rFonts w:hint="cs"/>
        </w:rPr>
        <w:t>’</w:t>
      </w:r>
      <w:r>
        <w:t>une double étanchéité : une retenue de l</w:t>
      </w:r>
      <w:r>
        <w:rPr>
          <w:rFonts w:hint="cs"/>
        </w:rPr>
        <w:t>’</w:t>
      </w:r>
      <w:r>
        <w:t>eau et du vent à l</w:t>
      </w:r>
      <w:r>
        <w:rPr>
          <w:rFonts w:hint="cs"/>
        </w:rPr>
        <w:t>’</w:t>
      </w:r>
      <w:r>
        <w:t>extérieur (ruban mousse + mastic) et une finition étanche à l</w:t>
      </w:r>
      <w:r>
        <w:rPr>
          <w:rFonts w:hint="cs"/>
        </w:rPr>
        <w:t>’</w:t>
      </w:r>
      <w:r>
        <w:t>air à l</w:t>
      </w:r>
      <w:r>
        <w:rPr>
          <w:rFonts w:hint="cs"/>
        </w:rPr>
        <w:t>’</w:t>
      </w:r>
      <w:r>
        <w:t>intérieur.</w:t>
      </w:r>
    </w:p>
    <w:p w14:paraId="4FBD6E63" w14:textId="77777777" w:rsidR="00FD0AD9" w:rsidRDefault="00FD0AD9" w:rsidP="00FD0AD9">
      <w:pPr>
        <w:pStyle w:val="81"/>
      </w:pPr>
      <w:r>
        <w:lastRenderedPageBreak/>
        <w:t>-</w:t>
      </w:r>
      <w:r>
        <w:tab/>
        <w:t>Là où les garnitures étanches à l</w:t>
      </w:r>
      <w:r>
        <w:rPr>
          <w:rFonts w:hint="cs"/>
        </w:rPr>
        <w:t>’</w:t>
      </w:r>
      <w:r>
        <w:t>eau appliquées du côté extérieur sont combinées à des garnitures étanches à l</w:t>
      </w:r>
      <w:r>
        <w:rPr>
          <w:rFonts w:hint="cs"/>
        </w:rPr>
        <w:t>’</w:t>
      </w:r>
      <w:r>
        <w:t>air du côté intérieur, il faut s</w:t>
      </w:r>
      <w:r>
        <w:rPr>
          <w:rFonts w:hint="cs"/>
        </w:rPr>
        <w:t>’</w:t>
      </w:r>
      <w:r>
        <w:t>assurer que l</w:t>
      </w:r>
      <w:r>
        <w:rPr>
          <w:rFonts w:hint="cs"/>
        </w:rPr>
        <w:t>’</w:t>
      </w:r>
      <w:r>
        <w:t>étanchéité à la vapeur des membranes intérieures soit supérieure à celle de la garniture étanche à l</w:t>
      </w:r>
      <w:r>
        <w:rPr>
          <w:rFonts w:hint="cs"/>
        </w:rPr>
        <w:t>’</w:t>
      </w:r>
      <w:r>
        <w:t xml:space="preserve">eau. </w:t>
      </w:r>
    </w:p>
    <w:p w14:paraId="3140B491" w14:textId="77777777" w:rsidR="00FD0AD9" w:rsidRDefault="00FD0AD9" w:rsidP="00FD0AD9">
      <w:pPr>
        <w:pStyle w:val="81"/>
      </w:pPr>
      <w:r>
        <w:t>-</w:t>
      </w:r>
      <w:r>
        <w:tab/>
        <w:t>Vis-à-vis des performances sur le plan de l</w:t>
      </w:r>
      <w:r>
        <w:rPr>
          <w:rFonts w:hint="cs"/>
        </w:rPr>
        <w:t>’</w:t>
      </w:r>
      <w:r>
        <w:t>étanchéité à l</w:t>
      </w:r>
      <w:r>
        <w:rPr>
          <w:rFonts w:hint="cs"/>
        </w:rPr>
        <w:t>’</w:t>
      </w:r>
      <w:r>
        <w:t>air, une attention particulière doit être accordée à l</w:t>
      </w:r>
      <w:r>
        <w:rPr>
          <w:rFonts w:hint="cs"/>
        </w:rPr>
        <w:t>’</w:t>
      </w:r>
      <w:r>
        <w:t>étanchéité à l</w:t>
      </w:r>
      <w:r>
        <w:rPr>
          <w:rFonts w:hint="cs"/>
        </w:rPr>
        <w:t>’</w:t>
      </w:r>
      <w:r>
        <w:t>air du raccord entre la menuiserie extérieure, la construction porteuse prévue, l</w:t>
      </w:r>
      <w:r>
        <w:rPr>
          <w:rFonts w:hint="cs"/>
        </w:rPr>
        <w:t>’</w:t>
      </w:r>
      <w:r>
        <w:t>isolation de façade et la finition intérieure. La finition intérieure (plafonnage, caissons, appuis de fenêtre, ...) ne peut être entamée qu</w:t>
      </w:r>
      <w:r>
        <w:rPr>
          <w:rFonts w:hint="cs"/>
        </w:rPr>
        <w:t>’</w:t>
      </w:r>
      <w:r>
        <w:t>après que le concepteur a vérifié l</w:t>
      </w:r>
      <w:r>
        <w:rPr>
          <w:rFonts w:hint="cs"/>
        </w:rPr>
        <w:t>’</w:t>
      </w:r>
      <w:r>
        <w:t>isolation et l</w:t>
      </w:r>
      <w:r>
        <w:rPr>
          <w:rFonts w:hint="cs"/>
        </w:rPr>
        <w:t>’</w:t>
      </w:r>
      <w:r>
        <w:t>étanchéité à l</w:t>
      </w:r>
      <w:r>
        <w:rPr>
          <w:rFonts w:hint="cs"/>
        </w:rPr>
        <w:t>’</w:t>
      </w:r>
      <w:r>
        <w:t xml:space="preserve">air des raccords. </w:t>
      </w:r>
    </w:p>
    <w:p w14:paraId="1A5BE809" w14:textId="77777777" w:rsidR="00F84BC8" w:rsidRPr="00FD0AD9" w:rsidRDefault="00F84BC8" w:rsidP="00255DEF">
      <w:pPr>
        <w:pStyle w:val="Kop5"/>
        <w:rPr>
          <w:rStyle w:val="Kop5BlauwChar"/>
          <w:lang w:val="fr-BE"/>
        </w:rPr>
      </w:pPr>
    </w:p>
    <w:p w14:paraId="52E14E13" w14:textId="77777777" w:rsidR="00255DEF" w:rsidRPr="003722F7" w:rsidRDefault="00255DEF" w:rsidP="00255DEF">
      <w:pPr>
        <w:pStyle w:val="Kop5"/>
        <w:rPr>
          <w:lang w:val="fr-BE"/>
        </w:rPr>
      </w:pPr>
      <w:r w:rsidRPr="003722F7">
        <w:rPr>
          <w:rStyle w:val="Kop5BlauwChar"/>
          <w:lang w:val="fr-BE"/>
        </w:rPr>
        <w:t>.60.</w:t>
      </w:r>
      <w:r w:rsidRPr="003722F7">
        <w:rPr>
          <w:lang w:val="fr-BE"/>
        </w:rPr>
        <w:tab/>
        <w:t>CONTROLE ET AGREATION</w:t>
      </w:r>
    </w:p>
    <w:p w14:paraId="287D2092" w14:textId="77777777" w:rsidR="00255DEF" w:rsidRPr="003722F7" w:rsidRDefault="00255DEF" w:rsidP="00255DEF">
      <w:pPr>
        <w:pStyle w:val="Kop6"/>
        <w:rPr>
          <w:lang w:val="fr-BE"/>
        </w:rPr>
      </w:pPr>
      <w:r w:rsidRPr="003722F7">
        <w:rPr>
          <w:lang w:val="fr-BE"/>
        </w:rPr>
        <w:t>.61.</w:t>
      </w:r>
      <w:r w:rsidRPr="003722F7">
        <w:rPr>
          <w:lang w:val="fr-BE"/>
        </w:rPr>
        <w:tab/>
        <w:t>Avant la livraison :</w:t>
      </w:r>
    </w:p>
    <w:p w14:paraId="63574991" w14:textId="77777777" w:rsidR="00255DEF" w:rsidRPr="003722F7" w:rsidRDefault="00255DEF" w:rsidP="00255DEF">
      <w:pPr>
        <w:pStyle w:val="Kop7"/>
        <w:rPr>
          <w:lang w:val="fr-BE"/>
        </w:rPr>
      </w:pPr>
      <w:r w:rsidRPr="003722F7">
        <w:rPr>
          <w:lang w:val="fr-BE"/>
        </w:rPr>
        <w:t>.61.10.</w:t>
      </w:r>
      <w:r w:rsidRPr="003722F7">
        <w:rPr>
          <w:lang w:val="fr-BE"/>
        </w:rPr>
        <w:tab/>
        <w:t>Documents à présenter :</w:t>
      </w:r>
    </w:p>
    <w:p w14:paraId="26AE3949" w14:textId="77777777" w:rsidR="00255DEF" w:rsidRPr="003722F7" w:rsidRDefault="00255DEF" w:rsidP="00255DEF">
      <w:pPr>
        <w:pStyle w:val="80FR"/>
      </w:pPr>
      <w:r w:rsidRPr="003722F7">
        <w:t xml:space="preserve">Une documentation explicite, des échantillons représentatifs ainsi que les détails d’encastrement exigés seront joints </w:t>
      </w:r>
      <w:r w:rsidRPr="003722F7">
        <w:rPr>
          <w:rStyle w:val="OptionCar"/>
          <w:rFonts w:eastAsia="Times"/>
        </w:rPr>
        <w:t>#</w:t>
      </w:r>
      <w:r w:rsidRPr="009C0BE8">
        <w:rPr>
          <w:rStyle w:val="OptionCar"/>
          <w:rFonts w:eastAsia="Times"/>
          <w:color w:val="000000" w:themeColor="text1"/>
        </w:rPr>
        <w:t xml:space="preserve">à l’offre. </w:t>
      </w:r>
      <w:r w:rsidRPr="003722F7">
        <w:rPr>
          <w:rStyle w:val="OptionCar"/>
          <w:rFonts w:eastAsia="Times"/>
        </w:rPr>
        <w:t>#</w:t>
      </w:r>
      <w:r w:rsidRPr="009C0BE8">
        <w:rPr>
          <w:rStyle w:val="OptionCar"/>
          <w:rFonts w:eastAsia="Times"/>
          <w:color w:val="000000" w:themeColor="text1"/>
        </w:rPr>
        <w:t>à la soumission</w:t>
      </w:r>
      <w:r w:rsidRPr="003722F7">
        <w:rPr>
          <w:rStyle w:val="OptionCar"/>
          <w:rFonts w:eastAsia="Times"/>
        </w:rPr>
        <w:t>#.</w:t>
      </w:r>
    </w:p>
    <w:p w14:paraId="04D877CB" w14:textId="77777777" w:rsidR="00255DEF" w:rsidRPr="003722F7" w:rsidRDefault="00255DEF" w:rsidP="00255DEF">
      <w:pPr>
        <w:pStyle w:val="80FR"/>
        <w:rPr>
          <w:rStyle w:val="OptionCar"/>
          <w:rFonts w:eastAsia="Times"/>
        </w:rPr>
      </w:pPr>
      <w:r w:rsidRPr="003722F7">
        <w:rPr>
          <w:rStyle w:val="OptionCar"/>
          <w:rFonts w:eastAsia="Times"/>
          <w:highlight w:val="yellow"/>
        </w:rPr>
        <w:t>...</w:t>
      </w:r>
    </w:p>
    <w:p w14:paraId="7F786B27" w14:textId="77777777" w:rsidR="00255DEF" w:rsidRPr="003722F7" w:rsidRDefault="00255DEF" w:rsidP="00255DEF">
      <w:pPr>
        <w:pStyle w:val="Kop8"/>
        <w:rPr>
          <w:lang w:val="fr-BE"/>
        </w:rPr>
      </w:pPr>
      <w:r w:rsidRPr="003722F7">
        <w:rPr>
          <w:lang w:val="fr-BE"/>
        </w:rPr>
        <w:t>.61.14.</w:t>
      </w:r>
      <w:r w:rsidRPr="003722F7">
        <w:rPr>
          <w:lang w:val="fr-BE"/>
        </w:rPr>
        <w:tab/>
        <w:t>Agrément :</w:t>
      </w:r>
    </w:p>
    <w:p w14:paraId="49B3B127" w14:textId="77777777" w:rsidR="00255DEF" w:rsidRPr="003722F7" w:rsidRDefault="00255DEF" w:rsidP="00255DEF">
      <w:pPr>
        <w:pStyle w:val="80FR"/>
      </w:pPr>
      <w:r w:rsidRPr="003722F7">
        <w:t>Une attestation de garantie sera présentée pour les systèmes de finition, de protection et de traitement.</w:t>
      </w:r>
    </w:p>
    <w:p w14:paraId="0D9FF3EC" w14:textId="77777777" w:rsidR="00255DEF" w:rsidRPr="003722F7" w:rsidRDefault="00255DEF" w:rsidP="00255DEF">
      <w:pPr>
        <w:pStyle w:val="80FR"/>
        <w:rPr>
          <w:rStyle w:val="OptionCar"/>
          <w:rFonts w:eastAsia="Times"/>
        </w:rPr>
      </w:pPr>
      <w:r w:rsidRPr="003722F7">
        <w:rPr>
          <w:rStyle w:val="OptionCar"/>
          <w:rFonts w:eastAsia="Times"/>
        </w:rPr>
        <w:t>#</w:t>
      </w:r>
      <w:r w:rsidRPr="00FC46A6">
        <w:rPr>
          <w:rStyle w:val="OptionCar"/>
          <w:rFonts w:eastAsia="Times"/>
          <w:color w:val="000000" w:themeColor="text1"/>
        </w:rPr>
        <w:t xml:space="preserve">Tous les modèles proposés doivent faire l'objet d'un agrément </w:t>
      </w:r>
      <w:proofErr w:type="spellStart"/>
      <w:r w:rsidRPr="00FC46A6">
        <w:rPr>
          <w:rStyle w:val="OptionCar"/>
          <w:rFonts w:eastAsia="Times"/>
          <w:color w:val="000000" w:themeColor="text1"/>
        </w:rPr>
        <w:t>UBAtc</w:t>
      </w:r>
      <w:proofErr w:type="spellEnd"/>
      <w:r w:rsidRPr="00FC46A6">
        <w:rPr>
          <w:rStyle w:val="OptionCar"/>
          <w:rFonts w:eastAsia="Times"/>
          <w:color w:val="000000" w:themeColor="text1"/>
        </w:rPr>
        <w:t>.</w:t>
      </w:r>
    </w:p>
    <w:p w14:paraId="4C5D548A" w14:textId="77777777" w:rsidR="00255DEF" w:rsidRPr="003722F7" w:rsidRDefault="00255DEF" w:rsidP="00255DEF">
      <w:pPr>
        <w:pStyle w:val="Kop8"/>
        <w:rPr>
          <w:lang w:val="fr-BE"/>
        </w:rPr>
      </w:pPr>
      <w:r w:rsidRPr="003722F7">
        <w:rPr>
          <w:lang w:val="fr-BE"/>
        </w:rPr>
        <w:t>.61.16.</w:t>
      </w:r>
      <w:r w:rsidRPr="003722F7">
        <w:rPr>
          <w:lang w:val="fr-BE"/>
        </w:rPr>
        <w:tab/>
        <w:t>Documentation détaillée complète :</w:t>
      </w:r>
    </w:p>
    <w:p w14:paraId="338107A1" w14:textId="77777777" w:rsidR="00255DEF" w:rsidRPr="00FC46A6" w:rsidRDefault="00255DEF" w:rsidP="00255DEF">
      <w:pPr>
        <w:pStyle w:val="80FR"/>
        <w:rPr>
          <w:rStyle w:val="OptionCar"/>
          <w:rFonts w:eastAsia="Times"/>
          <w:color w:val="000000" w:themeColor="text1"/>
        </w:rPr>
      </w:pPr>
      <w:r w:rsidRPr="003722F7">
        <w:rPr>
          <w:rStyle w:val="OptionCar"/>
          <w:rFonts w:eastAsia="Times"/>
        </w:rPr>
        <w:t>#</w:t>
      </w:r>
      <w:r w:rsidRPr="00FC46A6">
        <w:rPr>
          <w:rStyle w:val="OptionCar"/>
          <w:rFonts w:eastAsia="Times"/>
          <w:color w:val="000000" w:themeColor="text1"/>
        </w:rPr>
        <w:t>L'entrepreneur réalisant les menuiseries extérieures proposera à l'approbation de l'architecte avant toute exécution :</w:t>
      </w:r>
    </w:p>
    <w:p w14:paraId="780E68A0" w14:textId="77777777" w:rsidR="00255DEF" w:rsidRPr="00FC46A6" w:rsidRDefault="00255DEF" w:rsidP="00255DEF">
      <w:pPr>
        <w:pStyle w:val="81FR"/>
        <w:rPr>
          <w:rStyle w:val="OptionCar"/>
          <w:rFonts w:eastAsia="Times"/>
          <w:color w:val="000000" w:themeColor="text1"/>
        </w:rPr>
      </w:pPr>
      <w:r w:rsidRPr="00FC46A6">
        <w:rPr>
          <w:rStyle w:val="OptionCar"/>
          <w:rFonts w:eastAsia="Times"/>
          <w:color w:val="000000" w:themeColor="text1"/>
        </w:rPr>
        <w:t>-</w:t>
      </w:r>
      <w:r w:rsidRPr="00FC46A6">
        <w:rPr>
          <w:rStyle w:val="OptionCar"/>
          <w:rFonts w:eastAsia="Times"/>
          <w:color w:val="000000" w:themeColor="text1"/>
        </w:rPr>
        <w:tab/>
        <w:t>Une note de calcul établie par le fabricant.</w:t>
      </w:r>
    </w:p>
    <w:p w14:paraId="5BD0CAB8" w14:textId="77777777" w:rsidR="00255DEF" w:rsidRPr="00FC46A6" w:rsidRDefault="00255DEF" w:rsidP="00255DEF">
      <w:pPr>
        <w:pStyle w:val="81FR"/>
        <w:rPr>
          <w:rStyle w:val="OptionCar"/>
          <w:rFonts w:eastAsia="Times"/>
          <w:color w:val="000000" w:themeColor="text1"/>
        </w:rPr>
      </w:pPr>
      <w:r w:rsidRPr="00FC46A6">
        <w:rPr>
          <w:rStyle w:val="OptionCar"/>
          <w:rFonts w:eastAsia="Times"/>
          <w:color w:val="000000" w:themeColor="text1"/>
        </w:rPr>
        <w:t>-</w:t>
      </w:r>
      <w:r w:rsidRPr="00FC46A6">
        <w:rPr>
          <w:rStyle w:val="OptionCar"/>
          <w:rFonts w:eastAsia="Times"/>
          <w:color w:val="000000" w:themeColor="text1"/>
        </w:rPr>
        <w:tab/>
        <w:t>Une carte des coloris ainsi que des échantillons des différents composants.</w:t>
      </w:r>
    </w:p>
    <w:p w14:paraId="73FDD3C6" w14:textId="77777777" w:rsidR="00255DEF" w:rsidRPr="00FC46A6" w:rsidRDefault="00255DEF" w:rsidP="00255DEF">
      <w:pPr>
        <w:pStyle w:val="81FR"/>
        <w:rPr>
          <w:rStyle w:val="OptionCar"/>
          <w:rFonts w:eastAsia="Times"/>
          <w:color w:val="000000" w:themeColor="text1"/>
        </w:rPr>
      </w:pPr>
      <w:r w:rsidRPr="00FC46A6">
        <w:rPr>
          <w:rStyle w:val="OptionCar"/>
          <w:rFonts w:eastAsia="Times"/>
          <w:color w:val="000000" w:themeColor="text1"/>
        </w:rPr>
        <w:t>-</w:t>
      </w:r>
      <w:r w:rsidRPr="00FC46A6">
        <w:rPr>
          <w:rStyle w:val="OptionCar"/>
          <w:rFonts w:eastAsia="Times"/>
          <w:color w:val="000000" w:themeColor="text1"/>
        </w:rPr>
        <w:tab/>
        <w:t>Les maquettes ou prototypes prévus.</w:t>
      </w:r>
    </w:p>
    <w:p w14:paraId="6BB25873" w14:textId="77777777" w:rsidR="00255DEF" w:rsidRPr="00FC46A6" w:rsidRDefault="00255DEF" w:rsidP="00255DEF">
      <w:pPr>
        <w:pStyle w:val="81FR"/>
        <w:rPr>
          <w:rStyle w:val="OptionCar"/>
          <w:rFonts w:eastAsia="Times"/>
          <w:color w:val="000000" w:themeColor="text1"/>
        </w:rPr>
      </w:pPr>
      <w:r w:rsidRPr="00FC46A6">
        <w:rPr>
          <w:rStyle w:val="OptionCar"/>
          <w:rFonts w:eastAsia="Times"/>
          <w:color w:val="000000" w:themeColor="text1"/>
        </w:rPr>
        <w:t>-</w:t>
      </w:r>
      <w:r w:rsidRPr="00FC46A6">
        <w:rPr>
          <w:rStyle w:val="OptionCar"/>
          <w:rFonts w:eastAsia="Times"/>
          <w:color w:val="000000" w:themeColor="text1"/>
        </w:rPr>
        <w:tab/>
        <w:t>Les détails de finition complétés le cas échéant des plans de pose.</w:t>
      </w:r>
    </w:p>
    <w:p w14:paraId="33F827FE" w14:textId="77777777" w:rsidR="00255DEF" w:rsidRPr="00FC46A6" w:rsidRDefault="00255DEF" w:rsidP="00255DEF">
      <w:pPr>
        <w:pStyle w:val="81FR"/>
        <w:rPr>
          <w:rStyle w:val="OptionCar"/>
          <w:rFonts w:eastAsia="Times"/>
          <w:color w:val="000000" w:themeColor="text1"/>
        </w:rPr>
      </w:pPr>
      <w:r w:rsidRPr="00FC46A6">
        <w:rPr>
          <w:rStyle w:val="OptionCar"/>
          <w:rFonts w:eastAsia="Times"/>
          <w:color w:val="000000" w:themeColor="text1"/>
        </w:rPr>
        <w:t>-</w:t>
      </w:r>
      <w:r w:rsidRPr="00FC46A6">
        <w:rPr>
          <w:rStyle w:val="OptionCar"/>
          <w:rFonts w:eastAsia="Times"/>
          <w:color w:val="000000" w:themeColor="text1"/>
        </w:rPr>
        <w:tab/>
        <w:t>Les attestations de garantie</w:t>
      </w:r>
    </w:p>
    <w:p w14:paraId="52230A9F" w14:textId="77777777" w:rsidR="00255DEF" w:rsidRPr="003722F7" w:rsidRDefault="00255DEF" w:rsidP="00255DEF">
      <w:pPr>
        <w:pStyle w:val="Kop7"/>
        <w:rPr>
          <w:lang w:val="fr-BE"/>
        </w:rPr>
      </w:pPr>
      <w:r w:rsidRPr="003722F7">
        <w:rPr>
          <w:lang w:val="fr-BE"/>
        </w:rPr>
        <w:t>.61.40.</w:t>
      </w:r>
      <w:r w:rsidRPr="003722F7">
        <w:rPr>
          <w:lang w:val="fr-BE"/>
        </w:rPr>
        <w:tab/>
        <w:t>Note de calcul :</w:t>
      </w:r>
    </w:p>
    <w:p w14:paraId="255B5D51" w14:textId="77777777" w:rsidR="00255DEF" w:rsidRPr="003722F7" w:rsidRDefault="00255DEF" w:rsidP="00255DEF">
      <w:pPr>
        <w:pStyle w:val="83Car"/>
      </w:pPr>
      <w:r w:rsidRPr="003722F7">
        <w:t>-</w:t>
      </w:r>
      <w:r w:rsidRPr="003722F7">
        <w:tab/>
        <w:t>Transmission thermique :</w:t>
      </w:r>
      <w:r w:rsidRPr="003722F7">
        <w:tab/>
        <w:t>selon NBN EN ISO 10077</w:t>
      </w:r>
      <w:r>
        <w:t>-2</w:t>
      </w:r>
      <w:r w:rsidRPr="003722F7">
        <w:t>:20</w:t>
      </w:r>
      <w:r>
        <w:t>12</w:t>
      </w:r>
    </w:p>
    <w:p w14:paraId="3D17A0F3" w14:textId="77777777" w:rsidR="00255DEF" w:rsidRPr="003722F7" w:rsidRDefault="00255DEF" w:rsidP="00255DEF">
      <w:pPr>
        <w:pStyle w:val="83Car"/>
      </w:pPr>
      <w:r w:rsidRPr="003722F7">
        <w:t>-</w:t>
      </w:r>
      <w:r w:rsidRPr="003722F7">
        <w:tab/>
        <w:t>Perméabilité à l'air :</w:t>
      </w:r>
      <w:r w:rsidRPr="003722F7">
        <w:tab/>
        <w:t>selon NBN EN 12207:2000 et NBN EN 1026:2000</w:t>
      </w:r>
    </w:p>
    <w:p w14:paraId="4E8670C7" w14:textId="77777777" w:rsidR="00255DEF" w:rsidRPr="003722F7" w:rsidRDefault="00255DEF" w:rsidP="00255DEF">
      <w:pPr>
        <w:pStyle w:val="83Car"/>
      </w:pPr>
      <w:r w:rsidRPr="003722F7">
        <w:t>-</w:t>
      </w:r>
      <w:r w:rsidRPr="003722F7">
        <w:tab/>
        <w:t>Perméabilité à l'eau :</w:t>
      </w:r>
      <w:r w:rsidRPr="003722F7">
        <w:tab/>
        <w:t>selon NBN EN 12208:2000 et NBN EN 1027:2000</w:t>
      </w:r>
    </w:p>
    <w:p w14:paraId="16A16EB8" w14:textId="77777777" w:rsidR="00255DEF" w:rsidRPr="003722F7" w:rsidRDefault="00255DEF" w:rsidP="00255DEF">
      <w:pPr>
        <w:pStyle w:val="83Car"/>
      </w:pPr>
      <w:r w:rsidRPr="003722F7">
        <w:t>-</w:t>
      </w:r>
      <w:r w:rsidRPr="003722F7">
        <w:tab/>
        <w:t>Résistance au vent :</w:t>
      </w:r>
      <w:r w:rsidRPr="003722F7">
        <w:tab/>
        <w:t>selon NBN EN 12210:2000 et NBN EN 12211:2000</w:t>
      </w:r>
    </w:p>
    <w:p w14:paraId="4A2135F3" w14:textId="77777777" w:rsidR="00EE34A0" w:rsidRPr="00255DEF" w:rsidRDefault="00EE34A0" w:rsidP="00EE34A0">
      <w:pPr>
        <w:pStyle w:val="81"/>
      </w:pPr>
    </w:p>
    <w:p w14:paraId="7CB15D16" w14:textId="5ED310CB" w:rsidR="00911215" w:rsidRPr="00255DEF" w:rsidRDefault="00B16F4A" w:rsidP="00911215">
      <w:pPr>
        <w:pStyle w:val="Lijn"/>
      </w:pPr>
      <w:bookmarkStart w:id="25" w:name="_Toc97613985"/>
      <w:bookmarkStart w:id="26" w:name="_Toc97618445"/>
      <w:bookmarkStart w:id="27" w:name="_Toc97620884"/>
      <w:bookmarkStart w:id="28" w:name="_Toc97622097"/>
      <w:bookmarkStart w:id="29" w:name="_Toc108405160"/>
      <w:bookmarkStart w:id="30" w:name="_Toc113676278"/>
      <w:bookmarkStart w:id="31" w:name="_Toc114278659"/>
      <w:bookmarkStart w:id="32" w:name="_Toc114279118"/>
      <w:bookmarkStart w:id="33" w:name="_Toc115514381"/>
      <w:bookmarkStart w:id="34" w:name="_Toc115747452"/>
      <w:bookmarkStart w:id="35" w:name="_Toc140547803"/>
      <w:bookmarkStart w:id="36" w:name="_Toc140548550"/>
      <w:bookmarkStart w:id="37" w:name="_Toc140548719"/>
      <w:bookmarkStart w:id="38" w:name="_Toc140548772"/>
      <w:bookmarkStart w:id="39" w:name="_Toc168721503"/>
      <w:bookmarkStart w:id="40" w:name="_Toc376521980"/>
      <w:bookmarkStart w:id="41" w:name="_Toc376522005"/>
      <w:r>
        <w:rPr>
          <w:noProof/>
        </w:rPr>
        <w:pict w14:anchorId="3141E777">
          <v:rect id="_x0000_i1027" alt="" style="width:453.6pt;height:.05pt;mso-width-percent:0;mso-height-percent:0;mso-width-percent:0;mso-height-percent:0" o:hralign="center" o:hrstd="t" o:hr="t" fillcolor="#aca899" stroked="f"/>
        </w:pict>
      </w:r>
    </w:p>
    <w:p w14:paraId="64F11671" w14:textId="77777777" w:rsidR="00EE34A0" w:rsidRPr="00255DEF" w:rsidRDefault="00255DEF" w:rsidP="00EE34A0">
      <w:pPr>
        <w:pStyle w:val="Kop1"/>
        <w:rPr>
          <w:lang w:val="fr-BE"/>
        </w:rPr>
      </w:pPr>
      <w:bookmarkStart w:id="42" w:name="_Toc333394410"/>
      <w:bookmarkStart w:id="43" w:name="_Toc333394466"/>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3722F7">
        <w:rPr>
          <w:lang w:val="fr-BE"/>
        </w:rPr>
        <w:t>Postes GEALAN pour le métré</w:t>
      </w:r>
      <w:bookmarkEnd w:id="42"/>
      <w:bookmarkEnd w:id="43"/>
    </w:p>
    <w:p w14:paraId="0FF6C6E5" w14:textId="77777777" w:rsidR="00911215" w:rsidRPr="00255DEF" w:rsidRDefault="00B16F4A" w:rsidP="00911215">
      <w:pPr>
        <w:pStyle w:val="Lijn"/>
      </w:pPr>
      <w:bookmarkStart w:id="44" w:name="_Toc263774925"/>
      <w:bookmarkStart w:id="45" w:name="_Toc333394770"/>
      <w:r>
        <w:rPr>
          <w:noProof/>
        </w:rPr>
        <w:pict w14:anchorId="3141E777">
          <v:rect id="_x0000_i1026" alt="" style="width:453.6pt;height:.05pt;mso-width-percent:0;mso-height-percent:0;mso-width-percent:0;mso-height-percent:0" o:hralign="center" o:hrstd="t" o:hr="t" fillcolor="#aca899" stroked="f"/>
        </w:pict>
      </w:r>
    </w:p>
    <w:p w14:paraId="3DC9BC53" w14:textId="77777777" w:rsidR="00FC46A6" w:rsidRPr="00A210CF" w:rsidRDefault="00FC46A6" w:rsidP="00FC46A6">
      <w:pPr>
        <w:pStyle w:val="Merk2"/>
        <w:rPr>
          <w:lang w:val="en-US"/>
        </w:rPr>
      </w:pPr>
      <w:r w:rsidRPr="00383B21">
        <w:rPr>
          <w:rStyle w:val="Merk1Char"/>
          <w:lang w:val="fr-BE"/>
        </w:rPr>
        <w:t>GEALAN S9000</w:t>
      </w:r>
      <w:r>
        <w:rPr>
          <w:rStyle w:val="Merk1Char"/>
          <w:lang w:val="fr-BE"/>
        </w:rPr>
        <w:t xml:space="preserve"> MD</w:t>
      </w:r>
      <w:r w:rsidRPr="00D17314">
        <w:t xml:space="preserve"> </w:t>
      </w:r>
      <w:r>
        <w:t>–</w:t>
      </w:r>
      <w:r w:rsidRPr="00D17314">
        <w:t xml:space="preserve"> </w:t>
      </w:r>
      <w:r>
        <w:rPr>
          <w:lang w:val="fr-BE"/>
        </w:rPr>
        <w:t>P</w:t>
      </w:r>
      <w:r w:rsidRPr="00255DEF">
        <w:rPr>
          <w:lang w:val="fr-BE"/>
        </w:rPr>
        <w:t>rofilés</w:t>
      </w:r>
      <w:r>
        <w:rPr>
          <w:lang w:val="fr-BE"/>
        </w:rPr>
        <w:t xml:space="preserve"> en PVC</w:t>
      </w:r>
      <w:r w:rsidRPr="00255DEF">
        <w:rPr>
          <w:lang w:val="fr-BE"/>
        </w:rPr>
        <w:t xml:space="preserve"> </w:t>
      </w:r>
      <w:r>
        <w:rPr>
          <w:lang w:val="fr-BE"/>
        </w:rPr>
        <w:t xml:space="preserve">pour </w:t>
      </w:r>
      <w:proofErr w:type="spellStart"/>
      <w:r w:rsidRPr="002874F1">
        <w:rPr>
          <w:lang w:val="fr-BE"/>
        </w:rPr>
        <w:t>pour</w:t>
      </w:r>
      <w:proofErr w:type="spellEnd"/>
      <w:r w:rsidRPr="002874F1">
        <w:rPr>
          <w:lang w:val="fr-BE"/>
        </w:rPr>
        <w:t xml:space="preserve"> fenêtres, portes ou fenêtres </w:t>
      </w:r>
      <w:proofErr w:type="spellStart"/>
      <w:r w:rsidRPr="002874F1">
        <w:rPr>
          <w:lang w:val="fr-BE"/>
        </w:rPr>
        <w:t>levantes-coulissantes,</w:t>
      </w:r>
      <w:r>
        <w:rPr>
          <w:lang w:val="fr-BE"/>
        </w:rPr>
        <w:t>s</w:t>
      </w:r>
      <w:r w:rsidRPr="009548E3">
        <w:rPr>
          <w:lang w:val="fr-BE"/>
        </w:rPr>
        <w:t>ection</w:t>
      </w:r>
      <w:proofErr w:type="spellEnd"/>
      <w:r w:rsidRPr="009548E3">
        <w:rPr>
          <w:lang w:val="fr-BE"/>
        </w:rPr>
        <w:t xml:space="preserve"> classique aux angles arrondis</w:t>
      </w:r>
      <w:r>
        <w:rPr>
          <w:lang w:val="fr-BE"/>
        </w:rPr>
        <w:t>, feuille de finition</w:t>
      </w:r>
    </w:p>
    <w:p w14:paraId="40F9B483" w14:textId="1C57B1B2" w:rsidR="00BC4CF3" w:rsidRPr="00FD0AD9" w:rsidRDefault="00BC4CF3" w:rsidP="00BC4CF3">
      <w:pPr>
        <w:pStyle w:val="Kop4"/>
        <w:rPr>
          <w:rStyle w:val="MeetChar"/>
          <w:lang w:val="fr-BE"/>
        </w:rPr>
      </w:pPr>
      <w:r w:rsidRPr="00FD0AD9">
        <w:rPr>
          <w:rStyle w:val="OptieChar"/>
          <w:lang w:val="fr-BE"/>
        </w:rPr>
        <w:t>#</w:t>
      </w:r>
      <w:r w:rsidRPr="00FD0AD9">
        <w:rPr>
          <w:lang w:val="fr-BE"/>
        </w:rPr>
        <w:t>P1</w:t>
      </w:r>
      <w:r w:rsidRPr="00FD0AD9">
        <w:rPr>
          <w:lang w:val="fr-BE"/>
        </w:rPr>
        <w:tab/>
      </w:r>
      <w:r w:rsidR="00FD0AD9" w:rsidRPr="00FD0AD9">
        <w:rPr>
          <w:lang w:val="fr-BE"/>
        </w:rPr>
        <w:t>Fenêtres</w:t>
      </w:r>
      <w:r w:rsidR="008F61E5">
        <w:rPr>
          <w:lang w:val="fr-BE"/>
        </w:rPr>
        <w:t xml:space="preserve">, </w:t>
      </w:r>
      <w:r w:rsidR="00FD0AD9" w:rsidRPr="00FD0AD9">
        <w:rPr>
          <w:lang w:val="fr-BE"/>
        </w:rPr>
        <w:t xml:space="preserve">profilés </w:t>
      </w:r>
      <w:r w:rsidRPr="00FD0AD9">
        <w:rPr>
          <w:rStyle w:val="MerkChar"/>
          <w:lang w:val="fr-BE"/>
        </w:rPr>
        <w:t xml:space="preserve">GEALAN S 9000 </w:t>
      </w:r>
      <w:r w:rsidR="00FD0AD9" w:rsidRPr="00FD0AD9">
        <w:rPr>
          <w:lang w:val="fr-BE"/>
        </w:rPr>
        <w:t>avec film</w:t>
      </w:r>
      <w:r w:rsidR="00FD0AD9" w:rsidRPr="00FD0AD9">
        <w:rPr>
          <w:rStyle w:val="MerkChar"/>
          <w:lang w:val="fr-BE"/>
        </w:rPr>
        <w:t xml:space="preserve"> </w:t>
      </w:r>
      <w:r w:rsidR="00FD0AD9" w:rsidRPr="00FD0AD9">
        <w:rPr>
          <w:snapToGrid w:val="0"/>
          <w:lang w:val="fr-BE"/>
        </w:rPr>
        <w:t xml:space="preserve">[type : fixe, </w:t>
      </w:r>
      <w:r w:rsidR="008F61E5">
        <w:rPr>
          <w:snapToGrid w:val="0"/>
          <w:lang w:val="fr-BE"/>
        </w:rPr>
        <w:t xml:space="preserve">ouvrant </w:t>
      </w:r>
      <w:r w:rsidR="00FD0AD9" w:rsidRPr="00FD0AD9">
        <w:rPr>
          <w:snapToGrid w:val="0"/>
          <w:lang w:val="fr-BE"/>
        </w:rPr>
        <w:t>single</w:t>
      </w:r>
      <w:r w:rsidR="008F61E5">
        <w:rPr>
          <w:snapToGrid w:val="0"/>
          <w:lang w:val="fr-BE"/>
        </w:rPr>
        <w:t>,</w:t>
      </w:r>
      <w:r w:rsidR="00FD0AD9" w:rsidRPr="00FD0AD9">
        <w:rPr>
          <w:snapToGrid w:val="0"/>
          <w:lang w:val="fr-BE"/>
        </w:rPr>
        <w:t xml:space="preserve"> double, ...] [dimensions]</w:t>
      </w:r>
      <w:r w:rsidRPr="00FD0AD9">
        <w:rPr>
          <w:rStyle w:val="MeetChar"/>
          <w:lang w:val="fr-BE"/>
        </w:rPr>
        <w:tab/>
      </w:r>
      <w:r w:rsidR="00FD0AD9" w:rsidRPr="00FD0AD9">
        <w:rPr>
          <w:rStyle w:val="MeetChar"/>
          <w:lang w:val="fr-BE"/>
        </w:rPr>
        <w:t>QP</w:t>
      </w:r>
      <w:r w:rsidRPr="00FD0AD9">
        <w:rPr>
          <w:rStyle w:val="MeetChar"/>
          <w:lang w:val="fr-BE"/>
        </w:rPr>
        <w:tab/>
        <w:t>[m²]</w:t>
      </w:r>
    </w:p>
    <w:p w14:paraId="468EDA2F" w14:textId="6B48AAE4" w:rsidR="00BC4CF3" w:rsidRPr="00305CA8" w:rsidRDefault="00BC4CF3" w:rsidP="00BC4CF3">
      <w:pPr>
        <w:pStyle w:val="Kop4"/>
        <w:rPr>
          <w:rStyle w:val="MeetChar"/>
          <w:lang w:val="fr-BE"/>
        </w:rPr>
      </w:pPr>
      <w:r w:rsidRPr="00FD0AD9">
        <w:rPr>
          <w:rStyle w:val="OptieChar"/>
          <w:lang w:val="fr-BE"/>
        </w:rPr>
        <w:t>#</w:t>
      </w:r>
      <w:r w:rsidRPr="00FD0AD9">
        <w:rPr>
          <w:lang w:val="fr-BE"/>
        </w:rPr>
        <w:t>P1</w:t>
      </w:r>
      <w:r w:rsidRPr="00FD0AD9">
        <w:rPr>
          <w:lang w:val="fr-BE"/>
        </w:rPr>
        <w:tab/>
      </w:r>
      <w:r w:rsidR="00FD0AD9" w:rsidRPr="00FD0AD9">
        <w:rPr>
          <w:lang w:val="fr-BE"/>
        </w:rPr>
        <w:t>Fenêtres</w:t>
      </w:r>
      <w:r w:rsidR="008F61E5">
        <w:rPr>
          <w:lang w:val="fr-BE"/>
        </w:rPr>
        <w:t xml:space="preserve">, </w:t>
      </w:r>
      <w:r w:rsidR="00FD0AD9" w:rsidRPr="00FD0AD9">
        <w:rPr>
          <w:lang w:val="fr-BE"/>
        </w:rPr>
        <w:t>profilés</w:t>
      </w:r>
      <w:r w:rsidRPr="00FD0AD9">
        <w:rPr>
          <w:lang w:val="fr-BE"/>
        </w:rPr>
        <w:t xml:space="preserve"> </w:t>
      </w:r>
      <w:r w:rsidRPr="00FD0AD9">
        <w:rPr>
          <w:rStyle w:val="MerkChar"/>
          <w:lang w:val="fr-BE"/>
        </w:rPr>
        <w:t xml:space="preserve">GEALAN S 9000 </w:t>
      </w:r>
      <w:r w:rsidR="00FD0AD9" w:rsidRPr="00FD0AD9">
        <w:rPr>
          <w:lang w:val="fr-BE"/>
        </w:rPr>
        <w:t xml:space="preserve">avec film </w:t>
      </w:r>
      <w:r w:rsidR="00FD0AD9" w:rsidRPr="00FD0AD9">
        <w:rPr>
          <w:snapToGrid w:val="0"/>
          <w:lang w:val="fr-BE"/>
        </w:rPr>
        <w:t>[type : fixe,</w:t>
      </w:r>
      <w:r w:rsidR="008F61E5">
        <w:rPr>
          <w:snapToGrid w:val="0"/>
          <w:lang w:val="fr-BE"/>
        </w:rPr>
        <w:t xml:space="preserve"> ouvrant</w:t>
      </w:r>
      <w:r w:rsidR="00FD0AD9" w:rsidRPr="00FD0AD9">
        <w:rPr>
          <w:snapToGrid w:val="0"/>
          <w:lang w:val="fr-BE"/>
        </w:rPr>
        <w:t xml:space="preserve"> single</w:t>
      </w:r>
      <w:r w:rsidR="008F61E5">
        <w:rPr>
          <w:snapToGrid w:val="0"/>
          <w:lang w:val="fr-BE"/>
        </w:rPr>
        <w:t>,</w:t>
      </w:r>
      <w:r w:rsidR="00FD0AD9" w:rsidRPr="00FD0AD9">
        <w:rPr>
          <w:snapToGrid w:val="0"/>
          <w:lang w:val="fr-BE"/>
        </w:rPr>
        <w:t xml:space="preserve"> double, ...] </w:t>
      </w:r>
      <w:r w:rsidR="00FD0AD9" w:rsidRPr="00305CA8">
        <w:rPr>
          <w:snapToGrid w:val="0"/>
          <w:lang w:val="fr-BE"/>
        </w:rPr>
        <w:t>[dimensions]</w:t>
      </w:r>
      <w:r w:rsidRPr="00305CA8">
        <w:rPr>
          <w:rStyle w:val="MeetChar"/>
          <w:lang w:val="fr-BE"/>
        </w:rPr>
        <w:tab/>
      </w:r>
      <w:r w:rsidR="00FD0AD9" w:rsidRPr="00305CA8">
        <w:rPr>
          <w:rStyle w:val="MeetChar"/>
          <w:lang w:val="fr-BE"/>
        </w:rPr>
        <w:t>QP</w:t>
      </w:r>
      <w:r w:rsidR="00FD0AD9" w:rsidRPr="00305CA8">
        <w:rPr>
          <w:rStyle w:val="MeetChar"/>
          <w:lang w:val="fr-BE"/>
        </w:rPr>
        <w:tab/>
        <w:t>[pce</w:t>
      </w:r>
      <w:r w:rsidRPr="00305CA8">
        <w:rPr>
          <w:rStyle w:val="MeetChar"/>
          <w:lang w:val="fr-BE"/>
        </w:rPr>
        <w:t>]</w:t>
      </w:r>
    </w:p>
    <w:p w14:paraId="715519AF" w14:textId="37975739" w:rsidR="00BC4CF3" w:rsidRPr="00FD0AD9" w:rsidRDefault="00BC4CF3" w:rsidP="00BC4CF3">
      <w:pPr>
        <w:pStyle w:val="Kop4"/>
        <w:rPr>
          <w:rStyle w:val="MeetChar"/>
          <w:lang w:val="fr-BE"/>
        </w:rPr>
      </w:pPr>
      <w:r w:rsidRPr="00FD0AD9">
        <w:rPr>
          <w:rStyle w:val="OptieChar"/>
          <w:lang w:val="fr-BE"/>
        </w:rPr>
        <w:t>#</w:t>
      </w:r>
      <w:r w:rsidRPr="00FD0AD9">
        <w:rPr>
          <w:lang w:val="fr-BE"/>
        </w:rPr>
        <w:t>P2</w:t>
      </w:r>
      <w:r w:rsidRPr="00FD0AD9">
        <w:rPr>
          <w:lang w:val="fr-BE"/>
        </w:rPr>
        <w:tab/>
      </w:r>
      <w:r w:rsidR="00FD0AD9" w:rsidRPr="00FD0AD9">
        <w:rPr>
          <w:lang w:val="fr-BE"/>
        </w:rPr>
        <w:t>Portes</w:t>
      </w:r>
      <w:r w:rsidR="008F61E5">
        <w:rPr>
          <w:lang w:val="fr-BE"/>
        </w:rPr>
        <w:t xml:space="preserve">, </w:t>
      </w:r>
      <w:r w:rsidR="00FD0AD9" w:rsidRPr="00FD0AD9">
        <w:rPr>
          <w:lang w:val="fr-BE"/>
        </w:rPr>
        <w:t xml:space="preserve">profilés </w:t>
      </w:r>
      <w:r w:rsidRPr="00FD0AD9">
        <w:rPr>
          <w:rStyle w:val="MerkChar"/>
          <w:lang w:val="fr-BE"/>
        </w:rPr>
        <w:t xml:space="preserve">GEALAN S 9000 </w:t>
      </w:r>
      <w:r w:rsidR="00FD0AD9" w:rsidRPr="00FD0AD9">
        <w:rPr>
          <w:lang w:val="fr-BE"/>
        </w:rPr>
        <w:t>avec film</w:t>
      </w:r>
      <w:r w:rsidR="00FD0AD9" w:rsidRPr="00FD0AD9">
        <w:rPr>
          <w:rStyle w:val="MerkChar"/>
          <w:lang w:val="fr-BE"/>
        </w:rPr>
        <w:t xml:space="preserve"> </w:t>
      </w:r>
      <w:r w:rsidR="00FD0AD9" w:rsidRPr="00FD0AD9">
        <w:rPr>
          <w:snapToGrid w:val="0"/>
          <w:lang w:val="fr-BE"/>
        </w:rPr>
        <w:t>[type de porte ...] [dimensions]</w:t>
      </w:r>
      <w:r w:rsidR="00FD0AD9">
        <w:rPr>
          <w:snapToGrid w:val="0"/>
          <w:lang w:val="fr-BE"/>
        </w:rPr>
        <w:tab/>
      </w:r>
      <w:r w:rsidR="00FD0AD9" w:rsidRPr="00FD0AD9">
        <w:rPr>
          <w:rStyle w:val="MeetChar"/>
          <w:lang w:val="fr-BE"/>
        </w:rPr>
        <w:t>QP</w:t>
      </w:r>
      <w:r w:rsidRPr="00FD0AD9">
        <w:rPr>
          <w:rStyle w:val="MeetChar"/>
          <w:lang w:val="fr-BE"/>
        </w:rPr>
        <w:tab/>
        <w:t>[m²]</w:t>
      </w:r>
      <w:bookmarkEnd w:id="44"/>
      <w:bookmarkEnd w:id="45"/>
    </w:p>
    <w:p w14:paraId="68C73BE4" w14:textId="43F9E805" w:rsidR="00BC4CF3" w:rsidRPr="00305CA8" w:rsidRDefault="00BC4CF3" w:rsidP="00BC4CF3">
      <w:pPr>
        <w:pStyle w:val="Kop4"/>
        <w:rPr>
          <w:rStyle w:val="MeetChar"/>
          <w:lang w:val="en-US"/>
        </w:rPr>
      </w:pPr>
      <w:bookmarkStart w:id="46" w:name="_Toc263774926"/>
      <w:bookmarkStart w:id="47" w:name="_Toc333394771"/>
      <w:r w:rsidRPr="00FD0AD9">
        <w:rPr>
          <w:rStyle w:val="OptieChar"/>
          <w:lang w:val="fr-BE"/>
        </w:rPr>
        <w:t>#</w:t>
      </w:r>
      <w:r w:rsidRPr="00FD0AD9">
        <w:rPr>
          <w:lang w:val="fr-BE"/>
        </w:rPr>
        <w:t>P2</w:t>
      </w:r>
      <w:r w:rsidRPr="00FD0AD9">
        <w:rPr>
          <w:lang w:val="fr-BE"/>
        </w:rPr>
        <w:tab/>
      </w:r>
      <w:r w:rsidR="00FD0AD9" w:rsidRPr="00FD0AD9">
        <w:rPr>
          <w:lang w:val="fr-BE"/>
        </w:rPr>
        <w:t>Portes</w:t>
      </w:r>
      <w:r w:rsidR="008F61E5">
        <w:rPr>
          <w:lang w:val="fr-BE"/>
        </w:rPr>
        <w:t>,</w:t>
      </w:r>
      <w:r w:rsidR="00FD0AD9" w:rsidRPr="00FD0AD9">
        <w:rPr>
          <w:lang w:val="fr-BE"/>
        </w:rPr>
        <w:t xml:space="preserve"> profilés </w:t>
      </w:r>
      <w:r w:rsidRPr="00FD0AD9">
        <w:rPr>
          <w:rStyle w:val="MerkChar"/>
          <w:lang w:val="fr-BE"/>
        </w:rPr>
        <w:t xml:space="preserve">GEALAN S 9000 </w:t>
      </w:r>
      <w:r w:rsidR="00FD0AD9" w:rsidRPr="00FD0AD9">
        <w:rPr>
          <w:lang w:val="fr-BE"/>
        </w:rPr>
        <w:t xml:space="preserve">avec film </w:t>
      </w:r>
      <w:r w:rsidR="00FD0AD9" w:rsidRPr="00FD0AD9">
        <w:rPr>
          <w:snapToGrid w:val="0"/>
          <w:lang w:val="fr-BE"/>
        </w:rPr>
        <w:t>[type de porte ...] [dimensions</w:t>
      </w:r>
      <w:r w:rsidRPr="00305CA8">
        <w:rPr>
          <w:snapToGrid w:val="0"/>
          <w:lang w:val="en-US"/>
        </w:rPr>
        <w:t>]</w:t>
      </w:r>
      <w:r w:rsidRPr="00305CA8">
        <w:rPr>
          <w:rStyle w:val="MeetChar"/>
          <w:lang w:val="en-US"/>
        </w:rPr>
        <w:tab/>
      </w:r>
      <w:r w:rsidR="00FD0AD9" w:rsidRPr="00305CA8">
        <w:rPr>
          <w:rStyle w:val="MeetChar"/>
          <w:lang w:val="en-US"/>
        </w:rPr>
        <w:t>QP</w:t>
      </w:r>
      <w:r w:rsidR="00FD0AD9" w:rsidRPr="00305CA8">
        <w:rPr>
          <w:rStyle w:val="MeetChar"/>
          <w:lang w:val="en-US"/>
        </w:rPr>
        <w:tab/>
        <w:t>[</w:t>
      </w:r>
      <w:proofErr w:type="spellStart"/>
      <w:r w:rsidR="00FD0AD9" w:rsidRPr="00305CA8">
        <w:rPr>
          <w:rStyle w:val="MeetChar"/>
          <w:lang w:val="en-US"/>
        </w:rPr>
        <w:t>pce</w:t>
      </w:r>
      <w:proofErr w:type="spellEnd"/>
      <w:r w:rsidRPr="00305CA8">
        <w:rPr>
          <w:rStyle w:val="MeetChar"/>
          <w:lang w:val="en-US"/>
        </w:rPr>
        <w:t>]</w:t>
      </w:r>
      <w:bookmarkEnd w:id="46"/>
      <w:bookmarkEnd w:id="47"/>
    </w:p>
    <w:p w14:paraId="5E49A789" w14:textId="77777777" w:rsidR="004B4B66" w:rsidRPr="00451307" w:rsidRDefault="004B4B66" w:rsidP="004B4B66">
      <w:pPr>
        <w:pStyle w:val="Kop4"/>
        <w:rPr>
          <w:rStyle w:val="MeetChar"/>
          <w:lang w:val="fr-BE"/>
        </w:rPr>
      </w:pPr>
      <w:bookmarkStart w:id="48" w:name="_Toc263774930"/>
      <w:bookmarkStart w:id="49" w:name="_Toc333394775"/>
      <w:r w:rsidRPr="00451307">
        <w:rPr>
          <w:rStyle w:val="OptieChar"/>
          <w:lang w:val="fr-BE"/>
        </w:rPr>
        <w:t>#</w:t>
      </w:r>
      <w:r w:rsidRPr="00451307">
        <w:rPr>
          <w:lang w:val="fr-BE"/>
        </w:rPr>
        <w:t>P3</w:t>
      </w:r>
      <w:r w:rsidRPr="00451307">
        <w:rPr>
          <w:lang w:val="fr-BE"/>
        </w:rPr>
        <w:tab/>
      </w:r>
      <w:r w:rsidRPr="00451307">
        <w:rPr>
          <w:snapToGrid w:val="0"/>
          <w:lang w:val="fr-BE"/>
        </w:rPr>
        <w:t>Calles  [couleur] [type de feuille]</w:t>
      </w:r>
      <w:r w:rsidRPr="00451307">
        <w:rPr>
          <w:rStyle w:val="MeetChar"/>
          <w:lang w:val="fr-BE"/>
        </w:rPr>
        <w:tab/>
        <w:t>PM</w:t>
      </w:r>
      <w:r w:rsidRPr="00451307">
        <w:rPr>
          <w:rStyle w:val="MeetChar"/>
          <w:lang w:val="fr-BE"/>
        </w:rPr>
        <w:tab/>
        <w:t>[1]</w:t>
      </w:r>
    </w:p>
    <w:p w14:paraId="4AAD2D47" w14:textId="77777777" w:rsidR="004B4B66" w:rsidRPr="00451307" w:rsidRDefault="004B4B66" w:rsidP="004B4B66">
      <w:pPr>
        <w:pStyle w:val="Kop4"/>
        <w:rPr>
          <w:rStyle w:val="MeetChar"/>
          <w:lang w:val="en-US"/>
        </w:rPr>
      </w:pPr>
      <w:r w:rsidRPr="00451307">
        <w:rPr>
          <w:rStyle w:val="OptieChar"/>
          <w:lang w:val="en-US"/>
        </w:rPr>
        <w:t>#</w:t>
      </w:r>
      <w:r w:rsidRPr="00451307">
        <w:rPr>
          <w:lang w:val="en-US"/>
        </w:rPr>
        <w:t>P4</w:t>
      </w:r>
      <w:r w:rsidRPr="00451307">
        <w:rPr>
          <w:lang w:val="en-US"/>
        </w:rPr>
        <w:tab/>
      </w:r>
      <w:proofErr w:type="spellStart"/>
      <w:r w:rsidRPr="00451307">
        <w:rPr>
          <w:snapToGrid w:val="0"/>
          <w:lang w:val="en-US"/>
        </w:rPr>
        <w:t>Quincaillerie</w:t>
      </w:r>
      <w:proofErr w:type="spellEnd"/>
      <w:r w:rsidRPr="00451307">
        <w:rPr>
          <w:snapToGrid w:val="0"/>
          <w:lang w:val="en-US"/>
        </w:rPr>
        <w:t xml:space="preserve"> [type] </w:t>
      </w:r>
      <w:r w:rsidRPr="00451307">
        <w:rPr>
          <w:rStyle w:val="MeetChar"/>
          <w:lang w:val="en-US"/>
        </w:rPr>
        <w:tab/>
        <w:t>PM</w:t>
      </w:r>
      <w:r w:rsidRPr="00451307">
        <w:rPr>
          <w:rStyle w:val="MeetChar"/>
          <w:lang w:val="en-US"/>
        </w:rPr>
        <w:tab/>
        <w:t>[1]</w:t>
      </w:r>
    </w:p>
    <w:p w14:paraId="70AED5F4" w14:textId="77777777" w:rsidR="004B4B66" w:rsidRPr="00FD0AD9" w:rsidRDefault="004B4B66" w:rsidP="004B4B66">
      <w:pPr>
        <w:pStyle w:val="Kop4"/>
        <w:rPr>
          <w:rStyle w:val="MeetChar"/>
          <w:lang w:val="fr-BE"/>
        </w:rPr>
      </w:pPr>
      <w:r w:rsidRPr="00FD0AD9">
        <w:rPr>
          <w:rStyle w:val="OptieChar"/>
          <w:lang w:val="fr-BE"/>
        </w:rPr>
        <w:t>#</w:t>
      </w:r>
      <w:r w:rsidRPr="00FD0AD9">
        <w:rPr>
          <w:lang w:val="fr-BE"/>
        </w:rPr>
        <w:t>P</w:t>
      </w:r>
      <w:r>
        <w:rPr>
          <w:lang w:val="fr-BE"/>
        </w:rPr>
        <w:t>5</w:t>
      </w:r>
      <w:r w:rsidRPr="00FD0AD9">
        <w:rPr>
          <w:lang w:val="fr-BE"/>
        </w:rPr>
        <w:tab/>
      </w:r>
      <w:r w:rsidRPr="00FD0AD9">
        <w:rPr>
          <w:snapToGrid w:val="0"/>
          <w:lang w:val="fr-BE"/>
        </w:rPr>
        <w:t>Fixation au gros œuvre par des ancrages métalliques</w:t>
      </w:r>
      <w:r w:rsidRPr="00FD0AD9">
        <w:rPr>
          <w:rStyle w:val="MeetChar"/>
          <w:lang w:val="fr-BE"/>
        </w:rPr>
        <w:tab/>
        <w:t>PM</w:t>
      </w:r>
      <w:r w:rsidRPr="00FD0AD9">
        <w:rPr>
          <w:rStyle w:val="MeetChar"/>
          <w:lang w:val="fr-BE"/>
        </w:rPr>
        <w:tab/>
        <w:t>[1]</w:t>
      </w:r>
      <w:bookmarkEnd w:id="48"/>
      <w:bookmarkEnd w:id="49"/>
    </w:p>
    <w:p w14:paraId="7E52F7AF" w14:textId="77777777" w:rsidR="004B4B66" w:rsidRPr="00FD0AD9" w:rsidRDefault="004B4B66" w:rsidP="004B4B66">
      <w:pPr>
        <w:pStyle w:val="Kop4"/>
        <w:rPr>
          <w:rStyle w:val="MeetChar"/>
          <w:lang w:val="fr-BE"/>
        </w:rPr>
      </w:pPr>
      <w:bookmarkStart w:id="50" w:name="_Toc263774931"/>
      <w:bookmarkStart w:id="51" w:name="_Toc333394776"/>
      <w:r w:rsidRPr="00FD0AD9">
        <w:rPr>
          <w:rStyle w:val="OptieChar"/>
          <w:lang w:val="fr-BE"/>
        </w:rPr>
        <w:t>#</w:t>
      </w:r>
      <w:r w:rsidRPr="00FD0AD9">
        <w:rPr>
          <w:lang w:val="fr-BE"/>
        </w:rPr>
        <w:t>P</w:t>
      </w:r>
      <w:r>
        <w:rPr>
          <w:lang w:val="fr-BE"/>
        </w:rPr>
        <w:t>6</w:t>
      </w:r>
      <w:r w:rsidRPr="00FD0AD9">
        <w:rPr>
          <w:lang w:val="fr-BE"/>
        </w:rPr>
        <w:tab/>
      </w:r>
      <w:r w:rsidRPr="00FD0AD9">
        <w:rPr>
          <w:snapToGrid w:val="0"/>
          <w:lang w:val="fr-BE"/>
        </w:rPr>
        <w:t>Joint entre fenêtre et maçonnerie</w:t>
      </w:r>
      <w:r w:rsidRPr="00FD0AD9">
        <w:rPr>
          <w:rStyle w:val="MeetChar"/>
          <w:lang w:val="fr-BE"/>
        </w:rPr>
        <w:tab/>
        <w:t>PM</w:t>
      </w:r>
      <w:r w:rsidRPr="00FD0AD9">
        <w:rPr>
          <w:rStyle w:val="MeetChar"/>
          <w:lang w:val="fr-BE"/>
        </w:rPr>
        <w:tab/>
        <w:t>[1]</w:t>
      </w:r>
      <w:bookmarkEnd w:id="50"/>
      <w:bookmarkEnd w:id="51"/>
    </w:p>
    <w:p w14:paraId="08C9B449" w14:textId="77777777" w:rsidR="00911215" w:rsidRPr="00255DEF" w:rsidRDefault="00B16F4A" w:rsidP="00911215">
      <w:pPr>
        <w:pStyle w:val="Lijn"/>
      </w:pPr>
      <w:r>
        <w:rPr>
          <w:noProof/>
        </w:rPr>
        <w:pict w14:anchorId="3141E777">
          <v:rect id="_x0000_i1025" alt="" style="width:453.6pt;height:.05pt;mso-width-percent:0;mso-height-percent:0;mso-width-percent:0;mso-height-percent:0" o:hralign="center" o:hrstd="t" o:hr="t" fillcolor="#aca899" stroked="f"/>
        </w:pict>
      </w:r>
    </w:p>
    <w:p w14:paraId="49A7AF86" w14:textId="77777777" w:rsidR="004073BE" w:rsidRDefault="00911215" w:rsidP="004073BE">
      <w:pPr>
        <w:pStyle w:val="80"/>
        <w:spacing w:before="0"/>
        <w:rPr>
          <w:rStyle w:val="Merk"/>
          <w:lang w:eastAsia="nl-NL"/>
        </w:rPr>
      </w:pPr>
      <w:r>
        <w:rPr>
          <w:noProof/>
          <w:lang w:eastAsia="nl-NL"/>
        </w:rPr>
        <w:lastRenderedPageBreak/>
        <w:drawing>
          <wp:anchor distT="0" distB="0" distL="114300" distR="114300" simplePos="0" relativeHeight="251657728" behindDoc="0" locked="0" layoutInCell="1" allowOverlap="1" wp14:anchorId="5D02614A" wp14:editId="3F5B2B8D">
            <wp:simplePos x="0" y="0"/>
            <wp:positionH relativeFrom="column">
              <wp:align>right</wp:align>
            </wp:positionH>
            <wp:positionV relativeFrom="paragraph">
              <wp:posOffset>10795</wp:posOffset>
            </wp:positionV>
            <wp:extent cx="1905000" cy="466725"/>
            <wp:effectExtent l="0" t="0" r="0" b="0"/>
            <wp:wrapNone/>
            <wp:docPr id="12" name="Afbeelding 3" descr="GEALA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GEALAN logo"/>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466725"/>
                    </a:xfrm>
                    <a:prstGeom prst="rect">
                      <a:avLst/>
                    </a:prstGeom>
                    <a:noFill/>
                  </pic:spPr>
                </pic:pic>
              </a:graphicData>
            </a:graphic>
            <wp14:sizeRelH relativeFrom="page">
              <wp14:pctWidth>0</wp14:pctWidth>
            </wp14:sizeRelH>
            <wp14:sizeRelV relativeFrom="page">
              <wp14:pctHeight>0</wp14:pctHeight>
            </wp14:sizeRelV>
          </wp:anchor>
        </w:drawing>
      </w:r>
      <w:r w:rsidR="004073BE">
        <w:rPr>
          <w:rStyle w:val="Merk"/>
        </w:rPr>
        <w:t xml:space="preserve">GEALAN FENSTER-SYSTEME GMBH </w:t>
      </w:r>
    </w:p>
    <w:p w14:paraId="410571B6" w14:textId="77777777" w:rsidR="004073BE" w:rsidRDefault="004073BE" w:rsidP="004073BE">
      <w:pPr>
        <w:pStyle w:val="80"/>
        <w:rPr>
          <w:lang w:val="nl-BE"/>
        </w:rPr>
      </w:pPr>
      <w:proofErr w:type="spellStart"/>
      <w:r>
        <w:t>Kraaivenstraat</w:t>
      </w:r>
      <w:proofErr w:type="spellEnd"/>
      <w:r>
        <w:t xml:space="preserve"> 25-16</w:t>
      </w:r>
    </w:p>
    <w:p w14:paraId="08E81848" w14:textId="77777777" w:rsidR="004073BE" w:rsidRDefault="004073BE" w:rsidP="004073BE">
      <w:pPr>
        <w:pStyle w:val="80"/>
      </w:pPr>
      <w:r>
        <w:t>NL-5048 AB Tilburg</w:t>
      </w:r>
    </w:p>
    <w:p w14:paraId="4AF8285F" w14:textId="77777777" w:rsidR="004073BE" w:rsidRDefault="004073BE" w:rsidP="004073BE">
      <w:pPr>
        <w:pStyle w:val="80"/>
      </w:pPr>
      <w:r>
        <w:t>Tél.: +31 56 22 05 55</w:t>
      </w:r>
    </w:p>
    <w:p w14:paraId="2D31906A" w14:textId="77777777" w:rsidR="004073BE" w:rsidRDefault="004073BE" w:rsidP="004073BE">
      <w:pPr>
        <w:pStyle w:val="80"/>
      </w:pPr>
      <w:r>
        <w:t>Fax.: +31 56 22 05 55</w:t>
      </w:r>
    </w:p>
    <w:p w14:paraId="617E0C6C" w14:textId="77777777" w:rsidR="004073BE" w:rsidRDefault="00B16F4A" w:rsidP="004073BE">
      <w:pPr>
        <w:pStyle w:val="80"/>
      </w:pPr>
      <w:hyperlink r:id="rId16" w:history="1">
        <w:r w:rsidR="004073BE">
          <w:rPr>
            <w:rStyle w:val="Hyperlink"/>
          </w:rPr>
          <w:t>www.GEALAN.be</w:t>
        </w:r>
      </w:hyperlink>
    </w:p>
    <w:p w14:paraId="3BAF63E0" w14:textId="77777777" w:rsidR="004073BE" w:rsidRDefault="00B16F4A" w:rsidP="004073BE">
      <w:pPr>
        <w:pStyle w:val="80"/>
      </w:pPr>
      <w:hyperlink r:id="rId17" w:history="1">
        <w:r w:rsidR="004073BE">
          <w:rPr>
            <w:rStyle w:val="Hyperlink"/>
          </w:rPr>
          <w:t>info@GEALAN.be</w:t>
        </w:r>
      </w:hyperlink>
    </w:p>
    <w:p w14:paraId="52975DA5" w14:textId="77777777" w:rsidR="004073BE" w:rsidRDefault="004073BE" w:rsidP="004073BE">
      <w:pPr>
        <w:pStyle w:val="80"/>
      </w:pPr>
    </w:p>
    <w:p w14:paraId="13F0518B" w14:textId="77777777" w:rsidR="00CB648B" w:rsidRPr="00BC4CF3" w:rsidRDefault="00CB648B" w:rsidP="00BC4CF3">
      <w:pPr>
        <w:pStyle w:val="Volgnr"/>
        <w:rPr>
          <w:lang w:val="nl-BE"/>
        </w:rPr>
      </w:pPr>
    </w:p>
    <w:sectPr w:rsidR="00CB648B" w:rsidRPr="00BC4CF3" w:rsidSect="0076159C">
      <w:headerReference w:type="default" r:id="rId18"/>
      <w:footerReference w:type="default" r:id="rId19"/>
      <w:pgSz w:w="11906" w:h="16838"/>
      <w:pgMar w:top="1417" w:right="1134" w:bottom="1417" w:left="2268" w:header="709" w:footer="76"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4C89E" w14:textId="77777777" w:rsidR="00B16F4A" w:rsidRDefault="00B16F4A" w:rsidP="0076159C">
      <w:r>
        <w:separator/>
      </w:r>
    </w:p>
  </w:endnote>
  <w:endnote w:type="continuationSeparator" w:id="0">
    <w:p w14:paraId="6DFAE27E" w14:textId="77777777" w:rsidR="00B16F4A" w:rsidRDefault="00B16F4A" w:rsidP="00761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Geneva">
    <w:altName w:val="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4B3E9" w14:textId="77777777" w:rsidR="00911215" w:rsidRPr="00255DEF" w:rsidRDefault="00B16F4A" w:rsidP="00911215">
    <w:pPr>
      <w:pStyle w:val="Lijn"/>
    </w:pPr>
    <w:r>
      <w:rPr>
        <w:noProof/>
      </w:rPr>
      <w:pict w14:anchorId="3141E777">
        <v:rect id="_x0000_i1033" alt="" style="width:453.6pt;height:.05pt;mso-width-percent:0;mso-height-percent:0;mso-width-percent:0;mso-height-percent:0" o:hralign="center" o:hrstd="t" o:hr="t" fillcolor="#aca899" stroked="f"/>
      </w:pict>
    </w:r>
  </w:p>
  <w:p w14:paraId="7C3DA841" w14:textId="047500CF" w:rsidR="0076159C" w:rsidRPr="00FB0B2D" w:rsidRDefault="0076159C" w:rsidP="0076159C">
    <w:pPr>
      <w:pStyle w:val="Koptekst"/>
      <w:tabs>
        <w:tab w:val="clear" w:pos="4536"/>
        <w:tab w:val="clear" w:pos="9072"/>
        <w:tab w:val="center" w:pos="3969"/>
        <w:tab w:val="right" w:pos="8505"/>
      </w:tabs>
      <w:ind w:left="-851"/>
      <w:rPr>
        <w:rFonts w:ascii="Arial" w:hAnsi="Arial" w:cs="Arial"/>
        <w:sz w:val="16"/>
        <w:szCs w:val="16"/>
        <w:lang w:val="en-GB"/>
      </w:rPr>
    </w:pPr>
    <w:r w:rsidRPr="00FB0B2D">
      <w:rPr>
        <w:rFonts w:ascii="Arial" w:hAnsi="Arial" w:cs="Arial"/>
        <w:sz w:val="16"/>
        <w:szCs w:val="16"/>
        <w:lang w:val="en-GB"/>
      </w:rPr>
      <w:t xml:space="preserve">Copyright© </w:t>
    </w:r>
    <w:proofErr w:type="spellStart"/>
    <w:r w:rsidRPr="00FB0B2D">
      <w:rPr>
        <w:rFonts w:ascii="Arial" w:hAnsi="Arial" w:cs="Arial"/>
        <w:sz w:val="16"/>
        <w:szCs w:val="16"/>
        <w:lang w:val="en-GB"/>
      </w:rPr>
      <w:t>Cobosystems</w:t>
    </w:r>
    <w:proofErr w:type="spellEnd"/>
    <w:r w:rsidRPr="00FB0B2D">
      <w:rPr>
        <w:rFonts w:ascii="Arial" w:hAnsi="Arial" w:cs="Arial"/>
        <w:sz w:val="16"/>
        <w:szCs w:val="16"/>
        <w:lang w:val="en-GB"/>
      </w:rPr>
      <w:t xml:space="preserve"> 20</w:t>
    </w:r>
    <w:r w:rsidR="004256D6">
      <w:rPr>
        <w:rFonts w:ascii="Arial" w:hAnsi="Arial" w:cs="Arial"/>
        <w:sz w:val="16"/>
        <w:szCs w:val="16"/>
        <w:lang w:val="en-GB"/>
      </w:rPr>
      <w:t>21</w:t>
    </w:r>
    <w:r>
      <w:rPr>
        <w:rFonts w:ascii="Arial" w:hAnsi="Arial" w:cs="Arial"/>
        <w:sz w:val="16"/>
        <w:szCs w:val="16"/>
        <w:lang w:val="en-GB"/>
      </w:rPr>
      <w:tab/>
    </w:r>
    <w:proofErr w:type="spellStart"/>
    <w:r w:rsidR="00255DEF">
      <w:rPr>
        <w:rFonts w:ascii="Arial" w:hAnsi="Arial" w:cs="Arial"/>
        <w:sz w:val="16"/>
        <w:szCs w:val="16"/>
        <w:lang w:val="en-GB"/>
      </w:rPr>
      <w:t>CdCh</w:t>
    </w:r>
    <w:proofErr w:type="spellEnd"/>
    <w:r w:rsidR="00255DEF">
      <w:rPr>
        <w:rFonts w:ascii="Arial" w:hAnsi="Arial" w:cs="Arial"/>
        <w:sz w:val="16"/>
        <w:szCs w:val="16"/>
        <w:lang w:val="en-GB"/>
      </w:rPr>
      <w:t xml:space="preserve"> Fabricant</w:t>
    </w:r>
    <w:r>
      <w:rPr>
        <w:rFonts w:ascii="Arial" w:hAnsi="Arial" w:cs="Arial"/>
        <w:sz w:val="16"/>
        <w:szCs w:val="16"/>
        <w:lang w:val="en-GB"/>
      </w:rPr>
      <w:t xml:space="preserve"> </w:t>
    </w:r>
    <w:r w:rsidRPr="00FB0B2D">
      <w:rPr>
        <w:rFonts w:ascii="Arial" w:hAnsi="Arial" w:cs="Arial"/>
        <w:sz w:val="16"/>
        <w:szCs w:val="16"/>
        <w:lang w:val="en-GB"/>
      </w:rPr>
      <w:t>- 20</w:t>
    </w:r>
    <w:r w:rsidR="004256D6">
      <w:rPr>
        <w:rFonts w:ascii="Arial" w:hAnsi="Arial" w:cs="Arial"/>
        <w:sz w:val="16"/>
        <w:szCs w:val="16"/>
        <w:lang w:val="en-GB"/>
      </w:rPr>
      <w:t>21</w:t>
    </w:r>
    <w:r>
      <w:rPr>
        <w:rFonts w:ascii="Arial" w:hAnsi="Arial" w:cs="Arial"/>
        <w:sz w:val="16"/>
        <w:szCs w:val="16"/>
        <w:lang w:val="en-GB"/>
      </w:rPr>
      <w:tab/>
    </w:r>
    <w:r w:rsidRPr="00FB0B2D">
      <w:rPr>
        <w:rFonts w:ascii="Arial" w:hAnsi="Arial" w:cs="Arial"/>
        <w:sz w:val="16"/>
        <w:szCs w:val="16"/>
      </w:rPr>
      <w:fldChar w:fldCharType="begin"/>
    </w:r>
    <w:r w:rsidRPr="00FB0B2D">
      <w:rPr>
        <w:rFonts w:ascii="Arial" w:hAnsi="Arial" w:cs="Arial"/>
        <w:sz w:val="16"/>
        <w:szCs w:val="16"/>
      </w:rPr>
      <w:instrText xml:space="preserve"> DATE \@ "yyyy MM dd" </w:instrText>
    </w:r>
    <w:r w:rsidRPr="00FB0B2D">
      <w:rPr>
        <w:rFonts w:ascii="Arial" w:hAnsi="Arial" w:cs="Arial"/>
        <w:sz w:val="16"/>
        <w:szCs w:val="16"/>
      </w:rPr>
      <w:fldChar w:fldCharType="separate"/>
    </w:r>
    <w:r w:rsidR="000F0C18">
      <w:rPr>
        <w:rFonts w:ascii="Arial" w:hAnsi="Arial" w:cs="Arial"/>
        <w:noProof/>
        <w:sz w:val="16"/>
        <w:szCs w:val="16"/>
      </w:rPr>
      <w:t>2022 01 04</w:t>
    </w:r>
    <w:r w:rsidRPr="00FB0B2D">
      <w:rPr>
        <w:rFonts w:ascii="Arial" w:hAnsi="Arial" w:cs="Arial"/>
        <w:sz w:val="16"/>
        <w:szCs w:val="16"/>
      </w:rPr>
      <w:fldChar w:fldCharType="end"/>
    </w:r>
    <w:r w:rsidRPr="00FB0B2D">
      <w:rPr>
        <w:rFonts w:ascii="Arial" w:hAnsi="Arial" w:cs="Arial"/>
        <w:sz w:val="16"/>
        <w:szCs w:val="16"/>
        <w:lang w:val="en-GB"/>
      </w:rPr>
      <w:t xml:space="preserve"> - </w:t>
    </w:r>
    <w:r w:rsidRPr="00FB0B2D">
      <w:rPr>
        <w:rFonts w:ascii="Arial" w:hAnsi="Arial" w:cs="Arial"/>
        <w:sz w:val="16"/>
        <w:szCs w:val="16"/>
      </w:rPr>
      <w:fldChar w:fldCharType="begin"/>
    </w:r>
    <w:r w:rsidRPr="00FB0B2D">
      <w:rPr>
        <w:rFonts w:ascii="Arial" w:hAnsi="Arial" w:cs="Arial"/>
        <w:sz w:val="16"/>
        <w:szCs w:val="16"/>
      </w:rPr>
      <w:instrText xml:space="preserve"> TIME \@ "H:mm" </w:instrText>
    </w:r>
    <w:r w:rsidRPr="00FB0B2D">
      <w:rPr>
        <w:rFonts w:ascii="Arial" w:hAnsi="Arial" w:cs="Arial"/>
        <w:sz w:val="16"/>
        <w:szCs w:val="16"/>
      </w:rPr>
      <w:fldChar w:fldCharType="separate"/>
    </w:r>
    <w:r w:rsidR="000F0C18">
      <w:rPr>
        <w:rFonts w:ascii="Arial" w:hAnsi="Arial" w:cs="Arial"/>
        <w:noProof/>
        <w:sz w:val="16"/>
        <w:szCs w:val="16"/>
      </w:rPr>
      <w:t>13:58</w:t>
    </w:r>
    <w:r w:rsidRPr="00FB0B2D">
      <w:rPr>
        <w:rFonts w:ascii="Arial" w:hAnsi="Arial" w:cs="Arial"/>
        <w:sz w:val="16"/>
        <w:szCs w:val="16"/>
      </w:rPr>
      <w:fldChar w:fldCharType="end"/>
    </w:r>
  </w:p>
  <w:p w14:paraId="646CC9A3" w14:textId="155F6464" w:rsidR="0076159C" w:rsidRPr="00FB0B2D" w:rsidRDefault="0076159C" w:rsidP="0076159C">
    <w:pPr>
      <w:pStyle w:val="Koptekst"/>
      <w:tabs>
        <w:tab w:val="clear" w:pos="4536"/>
        <w:tab w:val="clear" w:pos="9072"/>
        <w:tab w:val="center" w:pos="3969"/>
        <w:tab w:val="right" w:pos="8505"/>
      </w:tabs>
      <w:ind w:left="-851"/>
      <w:rPr>
        <w:rFonts w:ascii="Arial" w:hAnsi="Arial" w:cs="Arial"/>
        <w:sz w:val="16"/>
        <w:szCs w:val="16"/>
        <w:lang w:val="en-GB"/>
      </w:rPr>
    </w:pPr>
    <w:r w:rsidRPr="00FB0B2D">
      <w:rPr>
        <w:rFonts w:ascii="Arial" w:hAnsi="Arial" w:cs="Arial"/>
        <w:sz w:val="16"/>
        <w:szCs w:val="16"/>
        <w:lang w:val="en-GB"/>
      </w:rPr>
      <w:tab/>
    </w:r>
    <w:r w:rsidR="00395D0F">
      <w:rPr>
        <w:rFonts w:ascii="Arial" w:hAnsi="Arial" w:cs="Arial"/>
        <w:sz w:val="16"/>
        <w:szCs w:val="16"/>
        <w:lang w:val="en-GB"/>
      </w:rPr>
      <w:t>GEALAN</w:t>
    </w:r>
    <w:r>
      <w:rPr>
        <w:rFonts w:ascii="Arial" w:hAnsi="Arial" w:cs="Arial"/>
        <w:sz w:val="16"/>
        <w:szCs w:val="16"/>
        <w:lang w:val="en-GB"/>
      </w:rPr>
      <w:t xml:space="preserve"> </w:t>
    </w:r>
    <w:r w:rsidRPr="00FB0B2D">
      <w:rPr>
        <w:rFonts w:ascii="Arial" w:hAnsi="Arial" w:cs="Arial"/>
        <w:sz w:val="16"/>
        <w:szCs w:val="16"/>
        <w:lang w:val="en-GB"/>
      </w:rPr>
      <w:t>v</w:t>
    </w:r>
    <w:r>
      <w:rPr>
        <w:rFonts w:ascii="Arial" w:hAnsi="Arial" w:cs="Arial"/>
        <w:sz w:val="16"/>
        <w:szCs w:val="16"/>
        <w:lang w:val="en-GB"/>
      </w:rPr>
      <w:t>1</w:t>
    </w:r>
    <w:r w:rsidRPr="00FB0B2D">
      <w:rPr>
        <w:rFonts w:ascii="Arial" w:hAnsi="Arial" w:cs="Arial"/>
        <w:sz w:val="16"/>
        <w:szCs w:val="16"/>
        <w:lang w:val="en-GB"/>
      </w:rPr>
      <w:t xml:space="preserve"> 20</w:t>
    </w:r>
    <w:r w:rsidR="004256D6">
      <w:rPr>
        <w:rFonts w:ascii="Arial" w:hAnsi="Arial" w:cs="Arial"/>
        <w:sz w:val="16"/>
        <w:szCs w:val="16"/>
        <w:lang w:val="en-GB"/>
      </w:rPr>
      <w:t>21</w:t>
    </w:r>
    <w:r w:rsidRPr="00FB0B2D">
      <w:rPr>
        <w:rFonts w:ascii="Arial" w:hAnsi="Arial" w:cs="Arial"/>
        <w:sz w:val="16"/>
        <w:szCs w:val="16"/>
        <w:lang w:val="en-GB"/>
      </w:rPr>
      <w:tab/>
    </w:r>
    <w:r w:rsidRPr="00FB0B2D">
      <w:rPr>
        <w:rStyle w:val="Paginanummer"/>
        <w:rFonts w:ascii="Arial" w:hAnsi="Arial" w:cs="Arial"/>
        <w:sz w:val="16"/>
        <w:szCs w:val="16"/>
      </w:rPr>
      <w:fldChar w:fldCharType="begin"/>
    </w:r>
    <w:r w:rsidRPr="00FB0B2D">
      <w:rPr>
        <w:rStyle w:val="Paginanummer"/>
        <w:rFonts w:ascii="Arial" w:hAnsi="Arial" w:cs="Arial"/>
        <w:sz w:val="16"/>
        <w:szCs w:val="16"/>
        <w:lang w:val="en-GB"/>
      </w:rPr>
      <w:instrText xml:space="preserve"> PAGE </w:instrText>
    </w:r>
    <w:r w:rsidRPr="00FB0B2D">
      <w:rPr>
        <w:rStyle w:val="Paginanummer"/>
        <w:rFonts w:ascii="Arial" w:hAnsi="Arial" w:cs="Arial"/>
        <w:sz w:val="16"/>
        <w:szCs w:val="16"/>
      </w:rPr>
      <w:fldChar w:fldCharType="separate"/>
    </w:r>
    <w:r w:rsidR="004073BE">
      <w:rPr>
        <w:rStyle w:val="Paginanummer"/>
        <w:rFonts w:ascii="Arial" w:hAnsi="Arial" w:cs="Arial"/>
        <w:noProof/>
        <w:sz w:val="16"/>
        <w:szCs w:val="16"/>
        <w:lang w:val="en-GB"/>
      </w:rPr>
      <w:t>1</w:t>
    </w:r>
    <w:r w:rsidRPr="00FB0B2D">
      <w:rPr>
        <w:rStyle w:val="Paginanummer"/>
        <w:rFonts w:ascii="Arial" w:hAnsi="Arial" w:cs="Arial"/>
        <w:sz w:val="16"/>
        <w:szCs w:val="16"/>
      </w:rPr>
      <w:fldChar w:fldCharType="end"/>
    </w:r>
    <w:r w:rsidRPr="00FB0B2D">
      <w:rPr>
        <w:rStyle w:val="Paginanummer"/>
        <w:rFonts w:ascii="Arial" w:hAnsi="Arial" w:cs="Arial"/>
        <w:sz w:val="16"/>
        <w:szCs w:val="16"/>
        <w:lang w:val="en-GB"/>
      </w:rPr>
      <w:t>/</w:t>
    </w:r>
    <w:r w:rsidRPr="00FB0B2D">
      <w:rPr>
        <w:rStyle w:val="Paginanummer"/>
        <w:rFonts w:ascii="Arial" w:hAnsi="Arial" w:cs="Arial"/>
        <w:sz w:val="16"/>
        <w:szCs w:val="16"/>
      </w:rPr>
      <w:fldChar w:fldCharType="begin"/>
    </w:r>
    <w:r w:rsidRPr="00FB0B2D">
      <w:rPr>
        <w:rStyle w:val="Paginanummer"/>
        <w:rFonts w:ascii="Arial" w:hAnsi="Arial" w:cs="Arial"/>
        <w:sz w:val="16"/>
        <w:szCs w:val="16"/>
        <w:lang w:val="en-GB"/>
      </w:rPr>
      <w:instrText xml:space="preserve"> NUMPAGES </w:instrText>
    </w:r>
    <w:r w:rsidRPr="00FB0B2D">
      <w:rPr>
        <w:rStyle w:val="Paginanummer"/>
        <w:rFonts w:ascii="Arial" w:hAnsi="Arial" w:cs="Arial"/>
        <w:sz w:val="16"/>
        <w:szCs w:val="16"/>
      </w:rPr>
      <w:fldChar w:fldCharType="separate"/>
    </w:r>
    <w:r w:rsidR="004073BE">
      <w:rPr>
        <w:rStyle w:val="Paginanummer"/>
        <w:rFonts w:ascii="Arial" w:hAnsi="Arial" w:cs="Arial"/>
        <w:noProof/>
        <w:sz w:val="16"/>
        <w:szCs w:val="16"/>
        <w:lang w:val="en-GB"/>
      </w:rPr>
      <w:t>8</w:t>
    </w:r>
    <w:r w:rsidRPr="00FB0B2D">
      <w:rPr>
        <w:rStyle w:val="Paginanummer"/>
        <w:rFonts w:ascii="Arial" w:hAnsi="Arial" w:cs="Arial"/>
        <w:sz w:val="16"/>
        <w:szCs w:val="16"/>
      </w:rPr>
      <w:fldChar w:fldCharType="end"/>
    </w:r>
  </w:p>
  <w:p w14:paraId="3C804E27" w14:textId="77777777" w:rsidR="0076159C" w:rsidRDefault="007615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3DA79" w14:textId="77777777" w:rsidR="00B16F4A" w:rsidRDefault="00B16F4A" w:rsidP="0076159C">
      <w:r>
        <w:separator/>
      </w:r>
    </w:p>
  </w:footnote>
  <w:footnote w:type="continuationSeparator" w:id="0">
    <w:p w14:paraId="3F201F06" w14:textId="77777777" w:rsidR="00B16F4A" w:rsidRDefault="00B16F4A" w:rsidP="00761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E46F3" w14:textId="77777777" w:rsidR="00FD0AD9" w:rsidRPr="003722F7" w:rsidRDefault="00FD0AD9" w:rsidP="00FD0AD9">
    <w:pPr>
      <w:pStyle w:val="Cdch"/>
    </w:pPr>
    <w:r w:rsidRPr="003722F7">
      <w:t>Textes pour Cahier des Charges</w:t>
    </w:r>
  </w:p>
  <w:p w14:paraId="3584CB25" w14:textId="77777777" w:rsidR="0076159C" w:rsidRPr="00FD0AD9" w:rsidRDefault="00FD0AD9" w:rsidP="00FD0AD9">
    <w:pPr>
      <w:pStyle w:val="Koptekst"/>
    </w:pPr>
    <w:r w:rsidRPr="003722F7">
      <w:t>Conforme à la systématique pour C.d.Ch</w:t>
    </w:r>
    <w:r w:rsidRPr="00255DEF">
      <w:t xml:space="preserve"> </w:t>
    </w:r>
    <w:r w:rsidRPr="003722F7">
      <w:t>neutre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7"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4C63EC"/>
    <w:multiLevelType w:val="hybridMultilevel"/>
    <w:tmpl w:val="45821996"/>
    <w:lvl w:ilvl="0" w:tplc="FFFFFFFF">
      <w:start w:val="43"/>
      <w:numFmt w:val="bullet"/>
      <w:lvlText w:val="-"/>
      <w:lvlJc w:val="left"/>
      <w:pPr>
        <w:ind w:left="1494" w:hanging="360"/>
      </w:pPr>
      <w:rPr>
        <w:rFonts w:ascii="Arial" w:eastAsia="Times New Roman" w:hAnsi="Arial" w:cs="Times New Roman" w:hint="default"/>
      </w:rPr>
    </w:lvl>
    <w:lvl w:ilvl="1" w:tplc="FFFFFFFF">
      <w:start w:val="1"/>
      <w:numFmt w:val="bullet"/>
      <w:lvlText w:val="o"/>
      <w:lvlJc w:val="left"/>
      <w:pPr>
        <w:ind w:left="2214" w:hanging="360"/>
      </w:pPr>
      <w:rPr>
        <w:rFonts w:ascii="Courier New" w:hAnsi="Courier New" w:cs="Times New Roman" w:hint="default"/>
      </w:rPr>
    </w:lvl>
    <w:lvl w:ilvl="2" w:tplc="FFFFFFFF">
      <w:start w:val="1"/>
      <w:numFmt w:val="bullet"/>
      <w:lvlText w:val=""/>
      <w:lvlJc w:val="left"/>
      <w:pPr>
        <w:ind w:left="2934" w:hanging="360"/>
      </w:pPr>
      <w:rPr>
        <w:rFonts w:ascii="Wingdings" w:hAnsi="Wingdings" w:hint="default"/>
      </w:rPr>
    </w:lvl>
    <w:lvl w:ilvl="3" w:tplc="FFFFFFFF">
      <w:start w:val="1"/>
      <w:numFmt w:val="bullet"/>
      <w:lvlText w:val=""/>
      <w:lvlJc w:val="left"/>
      <w:pPr>
        <w:ind w:left="3654" w:hanging="360"/>
      </w:pPr>
      <w:rPr>
        <w:rFonts w:ascii="Symbol" w:hAnsi="Symbol" w:hint="default"/>
      </w:rPr>
    </w:lvl>
    <w:lvl w:ilvl="4" w:tplc="FFFFFFFF">
      <w:start w:val="1"/>
      <w:numFmt w:val="bullet"/>
      <w:lvlText w:val="o"/>
      <w:lvlJc w:val="left"/>
      <w:pPr>
        <w:ind w:left="4374" w:hanging="360"/>
      </w:pPr>
      <w:rPr>
        <w:rFonts w:ascii="Courier New" w:hAnsi="Courier New" w:cs="Times New Roman" w:hint="default"/>
      </w:rPr>
    </w:lvl>
    <w:lvl w:ilvl="5" w:tplc="FFFFFFFF">
      <w:start w:val="1"/>
      <w:numFmt w:val="bullet"/>
      <w:lvlText w:val=""/>
      <w:lvlJc w:val="left"/>
      <w:pPr>
        <w:ind w:left="5094" w:hanging="360"/>
      </w:pPr>
      <w:rPr>
        <w:rFonts w:ascii="Wingdings" w:hAnsi="Wingdings" w:hint="default"/>
      </w:rPr>
    </w:lvl>
    <w:lvl w:ilvl="6" w:tplc="FFFFFFFF">
      <w:start w:val="1"/>
      <w:numFmt w:val="bullet"/>
      <w:lvlText w:val=""/>
      <w:lvlJc w:val="left"/>
      <w:pPr>
        <w:ind w:left="5814" w:hanging="360"/>
      </w:pPr>
      <w:rPr>
        <w:rFonts w:ascii="Symbol" w:hAnsi="Symbol" w:hint="default"/>
      </w:rPr>
    </w:lvl>
    <w:lvl w:ilvl="7" w:tplc="FFFFFFFF">
      <w:start w:val="1"/>
      <w:numFmt w:val="bullet"/>
      <w:lvlText w:val="o"/>
      <w:lvlJc w:val="left"/>
      <w:pPr>
        <w:ind w:left="6534" w:hanging="360"/>
      </w:pPr>
      <w:rPr>
        <w:rFonts w:ascii="Courier New" w:hAnsi="Courier New" w:cs="Times New Roman" w:hint="default"/>
      </w:rPr>
    </w:lvl>
    <w:lvl w:ilvl="8" w:tplc="FFFFFFFF">
      <w:start w:val="1"/>
      <w:numFmt w:val="bullet"/>
      <w:lvlText w:val=""/>
      <w:lvlJc w:val="left"/>
      <w:pPr>
        <w:ind w:left="7254" w:hanging="360"/>
      </w:pPr>
      <w:rPr>
        <w:rFonts w:ascii="Wingdings" w:hAnsi="Wingdings" w:hint="default"/>
      </w:rPr>
    </w:lvl>
  </w:abstractNum>
  <w:abstractNum w:abstractNumId="19"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2"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3" w15:restartNumberingAfterBreak="0">
    <w:nsid w:val="3F113538"/>
    <w:multiLevelType w:val="hybridMultilevel"/>
    <w:tmpl w:val="BFACE022"/>
    <w:lvl w:ilvl="0" w:tplc="AA8C6136">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4"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8"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0"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1"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4" w15:restartNumberingAfterBreak="0">
    <w:nsid w:val="74176BD7"/>
    <w:multiLevelType w:val="hybridMultilevel"/>
    <w:tmpl w:val="F9AAAB30"/>
    <w:lvl w:ilvl="0" w:tplc="507C2934">
      <w:start w:val="43"/>
      <w:numFmt w:val="bullet"/>
      <w:lvlText w:val="-"/>
      <w:lvlJc w:val="left"/>
      <w:pPr>
        <w:ind w:left="1494" w:hanging="360"/>
      </w:pPr>
      <w:rPr>
        <w:rFonts w:ascii="Arial" w:eastAsia="Times New Roman" w:hAnsi="Arial" w:cs="Arial"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35"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0"/>
  </w:num>
  <w:num w:numId="4">
    <w:abstractNumId w:val="22"/>
  </w:num>
  <w:num w:numId="5">
    <w:abstractNumId w:val="11"/>
  </w:num>
  <w:num w:numId="6">
    <w:abstractNumId w:val="12"/>
  </w:num>
  <w:num w:numId="7">
    <w:abstractNumId w:val="27"/>
  </w:num>
  <w:num w:numId="8">
    <w:abstractNumId w:val="15"/>
  </w:num>
  <w:num w:numId="9">
    <w:abstractNumId w:val="30"/>
  </w:num>
  <w:num w:numId="10">
    <w:abstractNumId w:val="24"/>
  </w:num>
  <w:num w:numId="11">
    <w:abstractNumId w:val="14"/>
  </w:num>
  <w:num w:numId="12">
    <w:abstractNumId w:val="21"/>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26"/>
  </w:num>
  <w:num w:numId="23">
    <w:abstractNumId w:val="28"/>
  </w:num>
  <w:num w:numId="24">
    <w:abstractNumId w:val="25"/>
  </w:num>
  <w:num w:numId="25">
    <w:abstractNumId w:val="31"/>
  </w:num>
  <w:num w:numId="26">
    <w:abstractNumId w:val="19"/>
  </w:num>
  <w:num w:numId="27">
    <w:abstractNumId w:val="29"/>
  </w:num>
  <w:num w:numId="28">
    <w:abstractNumId w:val="20"/>
  </w:num>
  <w:num w:numId="29">
    <w:abstractNumId w:val="38"/>
  </w:num>
  <w:num w:numId="30">
    <w:abstractNumId w:val="33"/>
  </w:num>
  <w:num w:numId="31">
    <w:abstractNumId w:val="37"/>
  </w:num>
  <w:num w:numId="32">
    <w:abstractNumId w:val="16"/>
  </w:num>
  <w:num w:numId="33">
    <w:abstractNumId w:val="17"/>
  </w:num>
  <w:num w:numId="34">
    <w:abstractNumId w:val="35"/>
  </w:num>
  <w:num w:numId="35">
    <w:abstractNumId w:val="32"/>
  </w:num>
  <w:num w:numId="36">
    <w:abstractNumId w:val="36"/>
  </w:num>
  <w:num w:numId="37">
    <w:abstractNumId w:val="39"/>
  </w:num>
  <w:num w:numId="38">
    <w:abstractNumId w:val="23"/>
  </w:num>
  <w:num w:numId="39">
    <w:abstractNumId w:val="18"/>
  </w:num>
  <w:num w:numId="40">
    <w:abstractNumId w:val="23"/>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A02"/>
    <w:rsid w:val="00027361"/>
    <w:rsid w:val="00041591"/>
    <w:rsid w:val="00090C37"/>
    <w:rsid w:val="000A77D4"/>
    <w:rsid w:val="000C0694"/>
    <w:rsid w:val="000C759B"/>
    <w:rsid w:val="000F0C18"/>
    <w:rsid w:val="00114331"/>
    <w:rsid w:val="00155DC4"/>
    <w:rsid w:val="001622FA"/>
    <w:rsid w:val="00173079"/>
    <w:rsid w:val="0018338C"/>
    <w:rsid w:val="00193E66"/>
    <w:rsid w:val="001A6590"/>
    <w:rsid w:val="001D4727"/>
    <w:rsid w:val="001D5EA3"/>
    <w:rsid w:val="001E5604"/>
    <w:rsid w:val="00204A4F"/>
    <w:rsid w:val="0021284C"/>
    <w:rsid w:val="002228C2"/>
    <w:rsid w:val="00253041"/>
    <w:rsid w:val="00255DEF"/>
    <w:rsid w:val="002B3091"/>
    <w:rsid w:val="002D0580"/>
    <w:rsid w:val="002D6F6A"/>
    <w:rsid w:val="00304C0A"/>
    <w:rsid w:val="00305CA8"/>
    <w:rsid w:val="00344A16"/>
    <w:rsid w:val="0034517E"/>
    <w:rsid w:val="00361C5F"/>
    <w:rsid w:val="00374780"/>
    <w:rsid w:val="00395D0F"/>
    <w:rsid w:val="004073BE"/>
    <w:rsid w:val="00417687"/>
    <w:rsid w:val="0042269E"/>
    <w:rsid w:val="004256D6"/>
    <w:rsid w:val="00461642"/>
    <w:rsid w:val="0047525F"/>
    <w:rsid w:val="00493283"/>
    <w:rsid w:val="004B4B66"/>
    <w:rsid w:val="004C5629"/>
    <w:rsid w:val="004E4E06"/>
    <w:rsid w:val="005127F0"/>
    <w:rsid w:val="005271FC"/>
    <w:rsid w:val="0057495E"/>
    <w:rsid w:val="00584A67"/>
    <w:rsid w:val="005A381C"/>
    <w:rsid w:val="005A4E16"/>
    <w:rsid w:val="005D2F3A"/>
    <w:rsid w:val="005E00F1"/>
    <w:rsid w:val="005E4485"/>
    <w:rsid w:val="006215FD"/>
    <w:rsid w:val="00627813"/>
    <w:rsid w:val="00637F0A"/>
    <w:rsid w:val="00643044"/>
    <w:rsid w:val="00683900"/>
    <w:rsid w:val="006879EE"/>
    <w:rsid w:val="006B042F"/>
    <w:rsid w:val="006B0960"/>
    <w:rsid w:val="006C331E"/>
    <w:rsid w:val="006C3EA8"/>
    <w:rsid w:val="006F4274"/>
    <w:rsid w:val="007154B5"/>
    <w:rsid w:val="00724857"/>
    <w:rsid w:val="00724B5A"/>
    <w:rsid w:val="007348E5"/>
    <w:rsid w:val="0076159C"/>
    <w:rsid w:val="007654A1"/>
    <w:rsid w:val="00794665"/>
    <w:rsid w:val="007A4596"/>
    <w:rsid w:val="007A6081"/>
    <w:rsid w:val="007A6776"/>
    <w:rsid w:val="007B361F"/>
    <w:rsid w:val="007D32B8"/>
    <w:rsid w:val="007D5420"/>
    <w:rsid w:val="007F0400"/>
    <w:rsid w:val="007F3EC3"/>
    <w:rsid w:val="007F6336"/>
    <w:rsid w:val="00802537"/>
    <w:rsid w:val="0080452D"/>
    <w:rsid w:val="00817FDA"/>
    <w:rsid w:val="0084705F"/>
    <w:rsid w:val="00877462"/>
    <w:rsid w:val="00880B11"/>
    <w:rsid w:val="008906DB"/>
    <w:rsid w:val="008C35B5"/>
    <w:rsid w:val="008C3FBD"/>
    <w:rsid w:val="008E1A02"/>
    <w:rsid w:val="008F0064"/>
    <w:rsid w:val="008F18DD"/>
    <w:rsid w:val="008F2A3E"/>
    <w:rsid w:val="008F54D8"/>
    <w:rsid w:val="008F61E5"/>
    <w:rsid w:val="00911215"/>
    <w:rsid w:val="009333FB"/>
    <w:rsid w:val="00941436"/>
    <w:rsid w:val="009542D4"/>
    <w:rsid w:val="009B026A"/>
    <w:rsid w:val="009C0BE8"/>
    <w:rsid w:val="00A01D49"/>
    <w:rsid w:val="00A05935"/>
    <w:rsid w:val="00A240A6"/>
    <w:rsid w:val="00A24E8C"/>
    <w:rsid w:val="00A25891"/>
    <w:rsid w:val="00A4033B"/>
    <w:rsid w:val="00A571AC"/>
    <w:rsid w:val="00A85D7B"/>
    <w:rsid w:val="00A90C36"/>
    <w:rsid w:val="00AC5F70"/>
    <w:rsid w:val="00AF6B3F"/>
    <w:rsid w:val="00B12C8C"/>
    <w:rsid w:val="00B16F4A"/>
    <w:rsid w:val="00B3079A"/>
    <w:rsid w:val="00B36F91"/>
    <w:rsid w:val="00B45DAA"/>
    <w:rsid w:val="00B47762"/>
    <w:rsid w:val="00B74CF0"/>
    <w:rsid w:val="00B75E9E"/>
    <w:rsid w:val="00B86E43"/>
    <w:rsid w:val="00B94254"/>
    <w:rsid w:val="00BA0782"/>
    <w:rsid w:val="00BA3CE0"/>
    <w:rsid w:val="00BB23D2"/>
    <w:rsid w:val="00BC278A"/>
    <w:rsid w:val="00BC4CF3"/>
    <w:rsid w:val="00BC5FBC"/>
    <w:rsid w:val="00BD7CD9"/>
    <w:rsid w:val="00BE6ADA"/>
    <w:rsid w:val="00C444E2"/>
    <w:rsid w:val="00C60FF4"/>
    <w:rsid w:val="00C63335"/>
    <w:rsid w:val="00C66771"/>
    <w:rsid w:val="00C771E3"/>
    <w:rsid w:val="00C840C3"/>
    <w:rsid w:val="00CA0E6D"/>
    <w:rsid w:val="00CA680E"/>
    <w:rsid w:val="00CB0D0F"/>
    <w:rsid w:val="00CB648B"/>
    <w:rsid w:val="00CD02DC"/>
    <w:rsid w:val="00CF68C0"/>
    <w:rsid w:val="00D15C4A"/>
    <w:rsid w:val="00D208E8"/>
    <w:rsid w:val="00D27339"/>
    <w:rsid w:val="00D3642D"/>
    <w:rsid w:val="00D9532E"/>
    <w:rsid w:val="00DA6D0B"/>
    <w:rsid w:val="00DB3DE3"/>
    <w:rsid w:val="00DB4F1E"/>
    <w:rsid w:val="00DE3264"/>
    <w:rsid w:val="00DE6AF1"/>
    <w:rsid w:val="00DE7441"/>
    <w:rsid w:val="00DF6C24"/>
    <w:rsid w:val="00E63726"/>
    <w:rsid w:val="00E734C5"/>
    <w:rsid w:val="00E769E8"/>
    <w:rsid w:val="00E80983"/>
    <w:rsid w:val="00E87569"/>
    <w:rsid w:val="00E95D63"/>
    <w:rsid w:val="00EB29E7"/>
    <w:rsid w:val="00EC2A34"/>
    <w:rsid w:val="00ED439D"/>
    <w:rsid w:val="00EE34A0"/>
    <w:rsid w:val="00EF1CDF"/>
    <w:rsid w:val="00EF25CC"/>
    <w:rsid w:val="00EF78C0"/>
    <w:rsid w:val="00F10475"/>
    <w:rsid w:val="00F30431"/>
    <w:rsid w:val="00F61D5F"/>
    <w:rsid w:val="00F84BC8"/>
    <w:rsid w:val="00F96E56"/>
    <w:rsid w:val="00FA0BE5"/>
    <w:rsid w:val="00FB5D93"/>
    <w:rsid w:val="00FC46A6"/>
    <w:rsid w:val="00FC69A0"/>
    <w:rsid w:val="00FD0AD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42A874"/>
  <w15:chartTrackingRefBased/>
  <w15:docId w15:val="{54A705A6-9833-704A-8B42-8E2E6CBA3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24857"/>
    <w:pPr>
      <w:spacing w:after="160" w:line="256" w:lineRule="auto"/>
    </w:pPr>
    <w:rPr>
      <w:rFonts w:ascii="Calibri" w:eastAsia="Calibri" w:hAnsi="Calibri"/>
      <w:sz w:val="22"/>
      <w:szCs w:val="22"/>
      <w:lang w:val="fr-BE" w:eastAsia="fr-BE"/>
    </w:rPr>
  </w:style>
  <w:style w:type="paragraph" w:styleId="Kop1">
    <w:name w:val="heading 1"/>
    <w:basedOn w:val="Standaard"/>
    <w:next w:val="Hoofdstuk"/>
    <w:link w:val="Kop1Char"/>
    <w:autoRedefine/>
    <w:qFormat/>
    <w:rsid w:val="001622FA"/>
    <w:pPr>
      <w:keepNext/>
      <w:spacing w:before="40" w:after="20"/>
      <w:ind w:left="567" w:hanging="1418"/>
      <w:outlineLvl w:val="0"/>
    </w:pPr>
    <w:rPr>
      <w:rFonts w:ascii="Arial" w:hAnsi="Arial"/>
      <w:b/>
      <w:lang w:val="en-US"/>
    </w:rPr>
  </w:style>
  <w:style w:type="paragraph" w:styleId="Kop2">
    <w:name w:val="heading 2"/>
    <w:next w:val="Standaard"/>
    <w:link w:val="Kop2Char"/>
    <w:autoRedefine/>
    <w:qFormat/>
    <w:rsid w:val="001622FA"/>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1622FA"/>
    <w:pPr>
      <w:outlineLvl w:val="2"/>
    </w:pPr>
    <w:rPr>
      <w:bCs/>
    </w:rPr>
  </w:style>
  <w:style w:type="paragraph" w:styleId="Kop4">
    <w:name w:val="heading 4"/>
    <w:basedOn w:val="Standaard"/>
    <w:next w:val="Standaard"/>
    <w:link w:val="Kop4Char"/>
    <w:autoRedefine/>
    <w:qFormat/>
    <w:rsid w:val="001622FA"/>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1622FA"/>
    <w:pPr>
      <w:ind w:hanging="737"/>
      <w:outlineLvl w:val="4"/>
    </w:pPr>
    <w:rPr>
      <w:b/>
      <w:bCs/>
      <w:color w:val="auto"/>
      <w:sz w:val="18"/>
      <w:lang w:val="en-US"/>
    </w:rPr>
  </w:style>
  <w:style w:type="paragraph" w:styleId="Kop6">
    <w:name w:val="heading 6"/>
    <w:basedOn w:val="Kop5"/>
    <w:next w:val="Standaard"/>
    <w:link w:val="Kop6Char"/>
    <w:qFormat/>
    <w:rsid w:val="001622FA"/>
    <w:pPr>
      <w:spacing w:before="80"/>
      <w:outlineLvl w:val="5"/>
    </w:pPr>
    <w:rPr>
      <w:b w:val="0"/>
      <w:bCs w:val="0"/>
      <w:lang w:val="nl-NL"/>
    </w:rPr>
  </w:style>
  <w:style w:type="paragraph" w:styleId="Kop7">
    <w:name w:val="heading 7"/>
    <w:basedOn w:val="Kop6"/>
    <w:next w:val="Standaard"/>
    <w:link w:val="Kop7Char"/>
    <w:qFormat/>
    <w:rsid w:val="001622FA"/>
    <w:pPr>
      <w:outlineLvl w:val="6"/>
    </w:pPr>
    <w:rPr>
      <w:i/>
    </w:rPr>
  </w:style>
  <w:style w:type="paragraph" w:styleId="Kop8">
    <w:name w:val="heading 8"/>
    <w:basedOn w:val="Standaard"/>
    <w:next w:val="Kop7"/>
    <w:link w:val="Kop8Char"/>
    <w:qFormat/>
    <w:rsid w:val="001622FA"/>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1622FA"/>
    <w:pPr>
      <w:tabs>
        <w:tab w:val="left" w:pos="851"/>
      </w:tabs>
      <w:spacing w:before="60" w:after="60"/>
      <w:ind w:left="851" w:hanging="1021"/>
      <w:outlineLvl w:val="8"/>
    </w:pPr>
    <w:rPr>
      <w:rFonts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link w:val="HoofdstukChar"/>
    <w:autoRedefine/>
    <w:rsid w:val="001622FA"/>
    <w:pPr>
      <w:tabs>
        <w:tab w:val="left" w:pos="567"/>
        <w:tab w:val="left" w:pos="1134"/>
        <w:tab w:val="left" w:pos="1701"/>
      </w:tabs>
      <w:ind w:left="-851"/>
      <w:outlineLvl w:val="0"/>
    </w:pPr>
    <w:rPr>
      <w:rFonts w:ascii="Arial" w:hAnsi="Arial"/>
      <w:b/>
      <w:color w:val="000000"/>
      <w:sz w:val="18"/>
      <w:lang w:val="x-none"/>
    </w:rPr>
  </w:style>
  <w:style w:type="character" w:customStyle="1" w:styleId="Kop1Char">
    <w:name w:val="Kop 1 Char"/>
    <w:link w:val="Kop1"/>
    <w:rsid w:val="001622FA"/>
    <w:rPr>
      <w:rFonts w:ascii="Arial" w:hAnsi="Arial"/>
      <w:b/>
      <w:lang w:val="en-US" w:eastAsia="nl-NL" w:bidi="ar-SA"/>
    </w:rPr>
  </w:style>
  <w:style w:type="character" w:customStyle="1" w:styleId="Kop4Char">
    <w:name w:val="Kop 4 Char"/>
    <w:link w:val="Kop4"/>
    <w:rsid w:val="001622FA"/>
    <w:rPr>
      <w:rFonts w:ascii="Arial" w:hAnsi="Arial"/>
      <w:color w:val="0000FF"/>
      <w:sz w:val="16"/>
      <w:lang w:val="nl-NL" w:eastAsia="nl-NL" w:bidi="ar-SA"/>
    </w:rPr>
  </w:style>
  <w:style w:type="character" w:customStyle="1" w:styleId="Kop6Char">
    <w:name w:val="Kop 6 Char"/>
    <w:link w:val="Kop6"/>
    <w:rsid w:val="001622FA"/>
    <w:rPr>
      <w:rFonts w:ascii="Arial" w:hAnsi="Arial"/>
      <w:sz w:val="18"/>
      <w:lang w:val="nl-NL" w:eastAsia="nl-NL" w:bidi="ar-SA"/>
    </w:rPr>
  </w:style>
  <w:style w:type="character" w:customStyle="1" w:styleId="Kop5Char">
    <w:name w:val="Kop 5 Char"/>
    <w:link w:val="Kop5"/>
    <w:rsid w:val="001622FA"/>
    <w:rPr>
      <w:rFonts w:ascii="Arial" w:hAnsi="Arial"/>
      <w:b/>
      <w:bCs/>
      <w:sz w:val="18"/>
      <w:lang w:val="en-US" w:eastAsia="nl-NL" w:bidi="ar-SA"/>
    </w:rPr>
  </w:style>
  <w:style w:type="character" w:customStyle="1" w:styleId="Kop7Char">
    <w:name w:val="Kop 7 Char"/>
    <w:link w:val="Kop7"/>
    <w:rsid w:val="001622FA"/>
    <w:rPr>
      <w:rFonts w:ascii="Arial" w:hAnsi="Arial"/>
      <w:i/>
      <w:sz w:val="18"/>
      <w:lang w:val="nl-NL" w:eastAsia="nl-NL" w:bidi="ar-SA"/>
    </w:rPr>
  </w:style>
  <w:style w:type="character" w:customStyle="1" w:styleId="Kop8Char">
    <w:name w:val="Kop 8 Char"/>
    <w:link w:val="Kop8"/>
    <w:rsid w:val="001622FA"/>
    <w:rPr>
      <w:rFonts w:ascii="Arial" w:hAnsi="Arial"/>
      <w:i/>
      <w:iCs/>
      <w:sz w:val="18"/>
      <w:lang w:val="en-US" w:eastAsia="nl-NL" w:bidi="ar-SA"/>
    </w:rPr>
  </w:style>
  <w:style w:type="paragraph" w:customStyle="1" w:styleId="83ProM">
    <w:name w:val="8.3 Pro M"/>
    <w:basedOn w:val="Standaard"/>
    <w:link w:val="83ProMChar"/>
    <w:autoRedefine/>
    <w:rsid w:val="001622FA"/>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1622FA"/>
    <w:rPr>
      <w:rFonts w:ascii="Arial" w:hAnsi="Arial"/>
      <w:i/>
      <w:color w:val="999999"/>
      <w:sz w:val="16"/>
      <w:lang w:val="en-US" w:eastAsia="nl-NL" w:bidi="ar-SA"/>
    </w:rPr>
  </w:style>
  <w:style w:type="character" w:customStyle="1" w:styleId="Kop9Char">
    <w:name w:val="Kop 9 Char"/>
    <w:link w:val="Kop9"/>
    <w:rsid w:val="001622FA"/>
    <w:rPr>
      <w:rFonts w:ascii="Arial" w:hAnsi="Arial" w:cs="Arial"/>
      <w:i/>
      <w:color w:val="999999"/>
      <w:sz w:val="16"/>
      <w:szCs w:val="22"/>
      <w:lang w:val="en-US" w:eastAsia="nl-NL" w:bidi="ar-SA"/>
    </w:rPr>
  </w:style>
  <w:style w:type="paragraph" w:customStyle="1" w:styleId="Kop5Blauw">
    <w:name w:val="Kop 5 + Blauw"/>
    <w:basedOn w:val="Kop5"/>
    <w:link w:val="Kop5BlauwChar"/>
    <w:rsid w:val="001622FA"/>
    <w:rPr>
      <w:color w:val="0000FF"/>
    </w:rPr>
  </w:style>
  <w:style w:type="paragraph" w:customStyle="1" w:styleId="81">
    <w:name w:val="8.1"/>
    <w:basedOn w:val="Standaard"/>
    <w:link w:val="81Char"/>
    <w:rsid w:val="001622FA"/>
    <w:pPr>
      <w:tabs>
        <w:tab w:val="left" w:pos="851"/>
      </w:tabs>
      <w:spacing w:before="20" w:after="40"/>
      <w:ind w:left="851" w:hanging="284"/>
    </w:pPr>
    <w:rPr>
      <w:rFonts w:ascii="Arial" w:hAnsi="Arial" w:cs="Arial"/>
      <w:sz w:val="18"/>
      <w:szCs w:val="18"/>
    </w:rPr>
  </w:style>
  <w:style w:type="character" w:customStyle="1" w:styleId="81Char">
    <w:name w:val="8.1 Char"/>
    <w:link w:val="81"/>
    <w:rsid w:val="001622FA"/>
    <w:rPr>
      <w:rFonts w:ascii="Arial" w:hAnsi="Arial" w:cs="Arial"/>
      <w:sz w:val="18"/>
      <w:szCs w:val="18"/>
      <w:lang w:val="nl-BE" w:eastAsia="nl-NL" w:bidi="ar-SA"/>
    </w:rPr>
  </w:style>
  <w:style w:type="paragraph" w:customStyle="1" w:styleId="81Def">
    <w:name w:val="8.1 Def"/>
    <w:basedOn w:val="81"/>
    <w:rsid w:val="001622FA"/>
    <w:rPr>
      <w:i/>
      <w:color w:val="808080"/>
      <w:sz w:val="16"/>
    </w:rPr>
  </w:style>
  <w:style w:type="paragraph" w:customStyle="1" w:styleId="81linkDeel">
    <w:name w:val="8.1 link Deel"/>
    <w:basedOn w:val="Standaard"/>
    <w:autoRedefine/>
    <w:rsid w:val="001622FA"/>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1622FA"/>
    <w:pPr>
      <w:outlineLvl w:val="6"/>
    </w:pPr>
  </w:style>
  <w:style w:type="paragraph" w:customStyle="1" w:styleId="81linkLot">
    <w:name w:val="8.1 link Lot"/>
    <w:basedOn w:val="Standaard"/>
    <w:autoRedefine/>
    <w:rsid w:val="001622FA"/>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1622FA"/>
    <w:pPr>
      <w:outlineLvl w:val="7"/>
    </w:pPr>
  </w:style>
  <w:style w:type="paragraph" w:customStyle="1" w:styleId="81link1">
    <w:name w:val="8.1 link1"/>
    <w:basedOn w:val="81"/>
    <w:rsid w:val="001622FA"/>
    <w:pPr>
      <w:tabs>
        <w:tab w:val="left" w:pos="1560"/>
      </w:tabs>
    </w:pPr>
    <w:rPr>
      <w:color w:val="000000"/>
      <w:sz w:val="16"/>
      <w:lang w:eastAsia="en-US"/>
    </w:rPr>
  </w:style>
  <w:style w:type="paragraph" w:customStyle="1" w:styleId="82">
    <w:name w:val="8.2"/>
    <w:basedOn w:val="81"/>
    <w:link w:val="82Char1"/>
    <w:rsid w:val="001622FA"/>
    <w:pPr>
      <w:tabs>
        <w:tab w:val="clear" w:pos="851"/>
        <w:tab w:val="left" w:pos="1134"/>
      </w:tabs>
      <w:ind w:left="1135"/>
    </w:pPr>
  </w:style>
  <w:style w:type="character" w:customStyle="1" w:styleId="82Char1">
    <w:name w:val="8.2 Char1"/>
    <w:basedOn w:val="81Char"/>
    <w:link w:val="82"/>
    <w:rsid w:val="001622FA"/>
    <w:rPr>
      <w:rFonts w:ascii="Arial" w:hAnsi="Arial" w:cs="Arial"/>
      <w:sz w:val="18"/>
      <w:szCs w:val="18"/>
      <w:lang w:val="nl-BE" w:eastAsia="nl-NL" w:bidi="ar-SA"/>
    </w:rPr>
  </w:style>
  <w:style w:type="paragraph" w:customStyle="1" w:styleId="82link2">
    <w:name w:val="8.2 link 2"/>
    <w:basedOn w:val="81link1"/>
    <w:rsid w:val="001622FA"/>
    <w:pPr>
      <w:tabs>
        <w:tab w:val="clear" w:pos="851"/>
        <w:tab w:val="left" w:pos="1134"/>
        <w:tab w:val="left" w:pos="1843"/>
        <w:tab w:val="left" w:pos="2552"/>
      </w:tabs>
      <w:ind w:left="1135"/>
    </w:pPr>
    <w:rPr>
      <w:color w:val="auto"/>
    </w:rPr>
  </w:style>
  <w:style w:type="paragraph" w:customStyle="1" w:styleId="82link3">
    <w:name w:val="8.2 link 3"/>
    <w:basedOn w:val="82link2"/>
    <w:rsid w:val="001622FA"/>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1622FA"/>
    <w:pPr>
      <w:ind w:firstLine="0"/>
      <w:outlineLvl w:val="8"/>
    </w:pPr>
    <w:rPr>
      <w:color w:val="800000"/>
    </w:rPr>
  </w:style>
  <w:style w:type="paragraph" w:customStyle="1" w:styleId="83">
    <w:name w:val="8.3"/>
    <w:basedOn w:val="82"/>
    <w:link w:val="83Char1"/>
    <w:rsid w:val="001622FA"/>
    <w:pPr>
      <w:tabs>
        <w:tab w:val="clear" w:pos="1134"/>
        <w:tab w:val="left" w:pos="1418"/>
      </w:tabs>
      <w:ind w:left="1418"/>
    </w:pPr>
  </w:style>
  <w:style w:type="character" w:customStyle="1" w:styleId="83Char1">
    <w:name w:val="8.3 Char1"/>
    <w:basedOn w:val="82Char1"/>
    <w:link w:val="83"/>
    <w:rsid w:val="001622FA"/>
    <w:rPr>
      <w:rFonts w:ascii="Arial" w:hAnsi="Arial" w:cs="Arial"/>
      <w:sz w:val="18"/>
      <w:szCs w:val="18"/>
      <w:lang w:val="nl-BE" w:eastAsia="nl-NL" w:bidi="ar-SA"/>
    </w:rPr>
  </w:style>
  <w:style w:type="paragraph" w:customStyle="1" w:styleId="83Kenm">
    <w:name w:val="8.3 Kenm"/>
    <w:basedOn w:val="83"/>
    <w:link w:val="83KenmChar"/>
    <w:autoRedefine/>
    <w:rsid w:val="001622FA"/>
    <w:pPr>
      <w:tabs>
        <w:tab w:val="left" w:pos="4253"/>
      </w:tabs>
      <w:spacing w:before="80"/>
      <w:ind w:left="3969" w:hanging="2835"/>
    </w:pPr>
    <w:rPr>
      <w:rFonts w:cs="Times New Roman"/>
      <w:sz w:val="16"/>
      <w:lang w:val="nl-NL"/>
    </w:rPr>
  </w:style>
  <w:style w:type="paragraph" w:customStyle="1" w:styleId="83Normen">
    <w:name w:val="8.3 Normen"/>
    <w:basedOn w:val="83Kenm"/>
    <w:link w:val="83NormenChar"/>
    <w:rsid w:val="001622FA"/>
    <w:pPr>
      <w:tabs>
        <w:tab w:val="clear" w:pos="4253"/>
      </w:tabs>
      <w:ind w:left="4082" w:hanging="113"/>
    </w:pPr>
    <w:rPr>
      <w:b/>
      <w:color w:val="008000"/>
    </w:rPr>
  </w:style>
  <w:style w:type="character" w:customStyle="1" w:styleId="83NormenChar">
    <w:name w:val="8.3 Normen Char"/>
    <w:link w:val="83Normen"/>
    <w:rsid w:val="001622FA"/>
    <w:rPr>
      <w:rFonts w:ascii="Arial" w:hAnsi="Arial" w:cs="Arial"/>
      <w:b/>
      <w:color w:val="008000"/>
      <w:sz w:val="16"/>
      <w:szCs w:val="18"/>
      <w:lang w:val="nl-NL" w:eastAsia="nl-NL" w:bidi="ar-SA"/>
    </w:rPr>
  </w:style>
  <w:style w:type="paragraph" w:customStyle="1" w:styleId="83ProM2">
    <w:name w:val="8.3 Pro M2"/>
    <w:basedOn w:val="83ProM"/>
    <w:rsid w:val="001622FA"/>
    <w:pPr>
      <w:tabs>
        <w:tab w:val="clear" w:pos="1418"/>
        <w:tab w:val="left" w:pos="1701"/>
      </w:tabs>
      <w:ind w:left="1701"/>
    </w:pPr>
    <w:rPr>
      <w:snapToGrid w:val="0"/>
    </w:rPr>
  </w:style>
  <w:style w:type="paragraph" w:customStyle="1" w:styleId="83ProM3">
    <w:name w:val="8.3 Pro M3"/>
    <w:basedOn w:val="83ProM2"/>
    <w:rsid w:val="001622FA"/>
    <w:pPr>
      <w:ind w:left="1985"/>
    </w:pPr>
    <w:rPr>
      <w:lang w:val="nl-NL"/>
    </w:rPr>
  </w:style>
  <w:style w:type="paragraph" w:customStyle="1" w:styleId="84">
    <w:name w:val="8.4"/>
    <w:basedOn w:val="83"/>
    <w:rsid w:val="001622FA"/>
    <w:pPr>
      <w:tabs>
        <w:tab w:val="clear" w:pos="1418"/>
        <w:tab w:val="left" w:pos="1701"/>
      </w:tabs>
      <w:ind w:left="1702"/>
    </w:pPr>
  </w:style>
  <w:style w:type="paragraph" w:customStyle="1" w:styleId="Deel">
    <w:name w:val="Deel"/>
    <w:basedOn w:val="Standaard"/>
    <w:autoRedefine/>
    <w:rsid w:val="001622FA"/>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1622FA"/>
    <w:pPr>
      <w:shd w:val="clear" w:color="auto" w:fill="000080"/>
    </w:pPr>
    <w:rPr>
      <w:rFonts w:ascii="Geneva" w:hAnsi="Geneva"/>
    </w:rPr>
  </w:style>
  <w:style w:type="paragraph" w:styleId="Eindnoottekst">
    <w:name w:val="endnote text"/>
    <w:basedOn w:val="Standaard"/>
    <w:semiHidden/>
    <w:rsid w:val="001622FA"/>
  </w:style>
  <w:style w:type="character" w:styleId="GevolgdeHyperlink">
    <w:name w:val="FollowedHyperlink"/>
    <w:rsid w:val="001622FA"/>
    <w:rPr>
      <w:color w:val="800080"/>
      <w:u w:val="single"/>
    </w:rPr>
  </w:style>
  <w:style w:type="paragraph" w:customStyle="1" w:styleId="Hoofdgroep">
    <w:name w:val="Hoofdgroep"/>
    <w:basedOn w:val="Hoofdstuk"/>
    <w:link w:val="HoofdgroepChar"/>
    <w:rsid w:val="001622FA"/>
    <w:pPr>
      <w:outlineLvl w:val="1"/>
    </w:pPr>
    <w:rPr>
      <w:rFonts w:ascii="Helvetica" w:hAnsi="Helvetica"/>
      <w:b w:val="0"/>
      <w:color w:val="0000FF"/>
    </w:rPr>
  </w:style>
  <w:style w:type="character" w:styleId="Hyperlink">
    <w:name w:val="Hyperlink"/>
    <w:rsid w:val="001622FA"/>
    <w:rPr>
      <w:color w:val="0000FF"/>
      <w:u w:val="single"/>
    </w:rPr>
  </w:style>
  <w:style w:type="paragraph" w:styleId="Inhopg1">
    <w:name w:val="toc 1"/>
    <w:basedOn w:val="Standaard"/>
    <w:next w:val="Standaard"/>
    <w:rsid w:val="001622FA"/>
    <w:pPr>
      <w:tabs>
        <w:tab w:val="left" w:pos="960"/>
        <w:tab w:val="right" w:pos="8505"/>
      </w:tabs>
      <w:spacing w:before="120" w:after="60"/>
    </w:pPr>
    <w:rPr>
      <w:b/>
      <w:bCs/>
      <w:noProof/>
      <w:color w:val="0000FF"/>
      <w:szCs w:val="24"/>
      <w:lang w:val="nl-NL"/>
    </w:rPr>
  </w:style>
  <w:style w:type="paragraph" w:styleId="Inhopg2">
    <w:name w:val="toc 2"/>
    <w:basedOn w:val="Standaard"/>
    <w:next w:val="Standaard"/>
    <w:autoRedefine/>
    <w:rsid w:val="001622FA"/>
    <w:pPr>
      <w:tabs>
        <w:tab w:val="left" w:pos="1440"/>
        <w:tab w:val="right" w:leader="dot" w:pos="8505"/>
      </w:tabs>
      <w:spacing w:before="120"/>
      <w:ind w:left="240"/>
    </w:pPr>
    <w:rPr>
      <w:i/>
      <w:iCs/>
      <w:noProof/>
      <w:sz w:val="18"/>
      <w:szCs w:val="18"/>
      <w:lang w:val="nl-NL"/>
    </w:rPr>
  </w:style>
  <w:style w:type="paragraph" w:styleId="Inhopg3">
    <w:name w:val="toc 3"/>
    <w:basedOn w:val="Standaard"/>
    <w:next w:val="Standaard"/>
    <w:rsid w:val="001622FA"/>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1622FA"/>
    <w:pPr>
      <w:tabs>
        <w:tab w:val="left" w:pos="1134"/>
        <w:tab w:val="left" w:pos="7371"/>
        <w:tab w:val="left" w:pos="7938"/>
        <w:tab w:val="right" w:pos="8488"/>
      </w:tabs>
      <w:ind w:left="720"/>
    </w:pPr>
    <w:rPr>
      <w:noProof/>
      <w:sz w:val="16"/>
      <w:szCs w:val="24"/>
      <w:lang w:val="nl-NL"/>
    </w:rPr>
  </w:style>
  <w:style w:type="character" w:customStyle="1" w:styleId="Inhopg4Char">
    <w:name w:val="Inhopg 4 Char"/>
    <w:link w:val="Inhopg4"/>
    <w:rsid w:val="001622FA"/>
    <w:rPr>
      <w:noProof/>
      <w:sz w:val="16"/>
      <w:szCs w:val="24"/>
      <w:lang w:val="nl-NL" w:eastAsia="nl-NL" w:bidi="ar-SA"/>
    </w:rPr>
  </w:style>
  <w:style w:type="paragraph" w:styleId="Inhopg5">
    <w:name w:val="toc 5"/>
    <w:basedOn w:val="Standaard"/>
    <w:next w:val="Standaard"/>
    <w:rsid w:val="001622FA"/>
    <w:pPr>
      <w:tabs>
        <w:tab w:val="right" w:leader="dot" w:pos="8505"/>
      </w:tabs>
      <w:ind w:left="960"/>
    </w:pPr>
    <w:rPr>
      <w:sz w:val="16"/>
    </w:rPr>
  </w:style>
  <w:style w:type="paragraph" w:styleId="Inhopg6">
    <w:name w:val="toc 6"/>
    <w:basedOn w:val="Standaard"/>
    <w:next w:val="Standaard"/>
    <w:autoRedefine/>
    <w:semiHidden/>
    <w:rsid w:val="001622FA"/>
    <w:pPr>
      <w:ind w:left="1200"/>
    </w:pPr>
    <w:rPr>
      <w:sz w:val="16"/>
    </w:rPr>
  </w:style>
  <w:style w:type="paragraph" w:styleId="Inhopg7">
    <w:name w:val="toc 7"/>
    <w:basedOn w:val="Standaard"/>
    <w:next w:val="Standaard"/>
    <w:autoRedefine/>
    <w:semiHidden/>
    <w:rsid w:val="001622FA"/>
    <w:pPr>
      <w:ind w:left="1440"/>
    </w:pPr>
  </w:style>
  <w:style w:type="paragraph" w:styleId="Inhopg8">
    <w:name w:val="toc 8"/>
    <w:basedOn w:val="Standaard"/>
    <w:next w:val="Standaard"/>
    <w:autoRedefine/>
    <w:semiHidden/>
    <w:rsid w:val="001622FA"/>
    <w:pPr>
      <w:ind w:left="1680"/>
    </w:pPr>
  </w:style>
  <w:style w:type="paragraph" w:styleId="Inhopg9">
    <w:name w:val="toc 9"/>
    <w:basedOn w:val="Standaard"/>
    <w:next w:val="Standaard"/>
    <w:semiHidden/>
    <w:rsid w:val="001622FA"/>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1622FA"/>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1622FA"/>
    <w:rPr>
      <w:rFonts w:ascii="Helvetica" w:hAnsi="Helvetica"/>
      <w:color w:val="000000"/>
      <w:spacing w:val="-2"/>
      <w:sz w:val="16"/>
      <w:lang w:val="nl-BE" w:eastAsia="nl-NL" w:bidi="ar-SA"/>
    </w:rPr>
  </w:style>
  <w:style w:type="paragraph" w:customStyle="1" w:styleId="Link">
    <w:name w:val="Link"/>
    <w:autoRedefine/>
    <w:rsid w:val="001622FA"/>
    <w:pPr>
      <w:ind w:left="-851"/>
    </w:pPr>
    <w:rPr>
      <w:rFonts w:ascii="Arial" w:hAnsi="Arial" w:cs="Arial"/>
      <w:bCs/>
      <w:color w:val="0000FF"/>
      <w:sz w:val="18"/>
      <w:szCs w:val="24"/>
      <w:lang w:val="nl-NL"/>
    </w:rPr>
  </w:style>
  <w:style w:type="character" w:customStyle="1" w:styleId="MeetChar">
    <w:name w:val="MeetChar"/>
    <w:rsid w:val="001622FA"/>
    <w:rPr>
      <w:b/>
      <w:color w:val="008080"/>
    </w:rPr>
  </w:style>
  <w:style w:type="character" w:customStyle="1" w:styleId="Merk">
    <w:name w:val="Merk"/>
    <w:rsid w:val="001622FA"/>
    <w:rPr>
      <w:rFonts w:ascii="Helvetica" w:hAnsi="Helvetica"/>
      <w:b/>
      <w:noProof w:val="0"/>
      <w:color w:val="FF0000"/>
      <w:lang w:val="nl-NL"/>
    </w:rPr>
  </w:style>
  <w:style w:type="paragraph" w:customStyle="1" w:styleId="FACULT">
    <w:name w:val="FACULT"/>
    <w:basedOn w:val="Standaard"/>
    <w:next w:val="Standaard"/>
    <w:rsid w:val="001622FA"/>
    <w:rPr>
      <w:color w:val="0000FF"/>
    </w:rPr>
  </w:style>
  <w:style w:type="paragraph" w:customStyle="1" w:styleId="Volgnr">
    <w:name w:val="Volgnr"/>
    <w:basedOn w:val="Standaard"/>
    <w:next w:val="Standaard"/>
    <w:link w:val="VolgnrChar"/>
    <w:rsid w:val="001622FA"/>
    <w:pPr>
      <w:ind w:left="-851"/>
      <w:outlineLvl w:val="3"/>
    </w:pPr>
    <w:rPr>
      <w:rFonts w:ascii="Arial" w:hAnsi="Arial"/>
      <w:color w:val="000000"/>
      <w:sz w:val="16"/>
      <w:lang w:val="nl"/>
    </w:rPr>
  </w:style>
  <w:style w:type="character" w:customStyle="1" w:styleId="VolgnrChar">
    <w:name w:val="Volgnr Char"/>
    <w:link w:val="Volgnr"/>
    <w:rsid w:val="001622FA"/>
    <w:rPr>
      <w:rFonts w:ascii="Arial" w:hAnsi="Arial"/>
      <w:color w:val="000000"/>
      <w:sz w:val="16"/>
      <w:lang w:val="nl" w:eastAsia="nl-NL" w:bidi="ar-SA"/>
    </w:rPr>
  </w:style>
  <w:style w:type="paragraph" w:customStyle="1" w:styleId="Zieook">
    <w:name w:val="Zie ook"/>
    <w:basedOn w:val="Standaard"/>
    <w:rsid w:val="001622FA"/>
    <w:rPr>
      <w:rFonts w:ascii="Arial" w:hAnsi="Arial"/>
      <w:b/>
      <w:sz w:val="16"/>
    </w:rPr>
  </w:style>
  <w:style w:type="character" w:customStyle="1" w:styleId="Post">
    <w:name w:val="Post"/>
    <w:rsid w:val="001622FA"/>
    <w:rPr>
      <w:rFonts w:ascii="Arial" w:hAnsi="Arial" w:cs="Arial"/>
      <w:noProof/>
      <w:color w:val="0000FF"/>
      <w:sz w:val="16"/>
      <w:szCs w:val="16"/>
      <w:lang w:val="fr-FR"/>
    </w:rPr>
  </w:style>
  <w:style w:type="character" w:customStyle="1" w:styleId="OptieChar">
    <w:name w:val="OptieChar"/>
    <w:rsid w:val="001622FA"/>
    <w:rPr>
      <w:color w:val="FF0000"/>
    </w:rPr>
  </w:style>
  <w:style w:type="character" w:customStyle="1" w:styleId="MerkChar">
    <w:name w:val="MerkChar"/>
    <w:rsid w:val="001622FA"/>
    <w:rPr>
      <w:color w:val="FF6600"/>
    </w:rPr>
  </w:style>
  <w:style w:type="paragraph" w:customStyle="1" w:styleId="83KenmCursiefGrijs-50">
    <w:name w:val="8.3 Kenm + Cursief Grijs-50%"/>
    <w:basedOn w:val="83Kenm"/>
    <w:link w:val="83KenmCursiefGrijs-50Char"/>
    <w:rsid w:val="001622FA"/>
    <w:rPr>
      <w:bCs/>
      <w:i/>
      <w:iCs/>
      <w:color w:val="808080"/>
    </w:rPr>
  </w:style>
  <w:style w:type="character" w:customStyle="1" w:styleId="83KenmCursiefGrijs-50Char">
    <w:name w:val="8.3 Kenm + Cursief Grijs-50% Char"/>
    <w:link w:val="83KenmCursiefGrijs-50"/>
    <w:rsid w:val="001622FA"/>
    <w:rPr>
      <w:rFonts w:ascii="Arial" w:hAnsi="Arial" w:cs="Arial"/>
      <w:bCs/>
      <w:i/>
      <w:iCs/>
      <w:color w:val="808080"/>
      <w:sz w:val="16"/>
      <w:szCs w:val="18"/>
      <w:lang w:val="nl-NL" w:eastAsia="nl-NL" w:bidi="ar-SA"/>
    </w:rPr>
  </w:style>
  <w:style w:type="paragraph" w:customStyle="1" w:styleId="80">
    <w:name w:val="8.0"/>
    <w:basedOn w:val="Standaard"/>
    <w:link w:val="80Char"/>
    <w:autoRedefine/>
    <w:rsid w:val="00DB3DE3"/>
    <w:pPr>
      <w:tabs>
        <w:tab w:val="left" w:pos="284"/>
      </w:tabs>
      <w:spacing w:before="20" w:after="40"/>
      <w:ind w:left="567"/>
    </w:pPr>
    <w:rPr>
      <w:rFonts w:ascii="Arial" w:hAnsi="Arial" w:cs="Arial"/>
      <w:sz w:val="18"/>
      <w:szCs w:val="18"/>
      <w:lang w:eastAsia="nl-BE"/>
    </w:rPr>
  </w:style>
  <w:style w:type="character" w:customStyle="1" w:styleId="80Char">
    <w:name w:val="8.0 Char"/>
    <w:link w:val="80"/>
    <w:rsid w:val="00DB3DE3"/>
    <w:rPr>
      <w:rFonts w:ascii="Arial" w:hAnsi="Arial" w:cs="Arial"/>
      <w:sz w:val="18"/>
      <w:szCs w:val="18"/>
      <w:lang w:val="fr-BE"/>
    </w:rPr>
  </w:style>
  <w:style w:type="character" w:customStyle="1" w:styleId="SfbCodeChar">
    <w:name w:val="Sfb_Code Char"/>
    <w:link w:val="SfbCode"/>
    <w:rsid w:val="001622FA"/>
    <w:rPr>
      <w:rFonts w:ascii="Arial" w:hAnsi="Arial" w:cs="Arial"/>
      <w:b/>
      <w:snapToGrid w:val="0"/>
      <w:color w:val="FF0000"/>
      <w:sz w:val="18"/>
      <w:szCs w:val="18"/>
      <w:lang w:val="nl-BE" w:eastAsia="nl-NL" w:bidi="ar-SA"/>
    </w:rPr>
  </w:style>
  <w:style w:type="character" w:customStyle="1" w:styleId="Verdana6ptVet">
    <w:name w:val="Verdana 6 pt Vet"/>
    <w:semiHidden/>
    <w:rsid w:val="001622FA"/>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1622FA"/>
    <w:pPr>
      <w:spacing w:line="160" w:lineRule="atLeast"/>
      <w:jc w:val="center"/>
    </w:pPr>
    <w:rPr>
      <w:rFonts w:ascii="Verdana" w:hAnsi="Verdana"/>
      <w:color w:val="000000"/>
      <w:sz w:val="16"/>
      <w:szCs w:val="12"/>
    </w:rPr>
  </w:style>
  <w:style w:type="character" w:customStyle="1" w:styleId="Verdana6ptZwart">
    <w:name w:val="Verdana 6 pt Zwart"/>
    <w:semiHidden/>
    <w:rsid w:val="001622FA"/>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1622FA"/>
    <w:pPr>
      <w:spacing w:line="168" w:lineRule="atLeast"/>
    </w:pPr>
    <w:rPr>
      <w:rFonts w:ascii="Verdana" w:hAnsi="Verdana"/>
      <w:color w:val="000000"/>
      <w:sz w:val="16"/>
      <w:szCs w:val="12"/>
    </w:rPr>
  </w:style>
  <w:style w:type="paragraph" w:customStyle="1" w:styleId="Verdana6pt">
    <w:name w:val="Verdana 6 pt"/>
    <w:basedOn w:val="Standaard"/>
    <w:semiHidden/>
    <w:rsid w:val="001622FA"/>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1622FA"/>
    <w:pPr>
      <w:spacing w:before="40" w:after="20"/>
    </w:pPr>
    <w:rPr>
      <w:b/>
      <w:color w:val="FF0000"/>
      <w:lang w:val="nl-BE"/>
    </w:rPr>
  </w:style>
  <w:style w:type="character" w:customStyle="1" w:styleId="Merk1Char">
    <w:name w:val="Merk1 Char"/>
    <w:link w:val="Merk1"/>
    <w:rsid w:val="001622FA"/>
    <w:rPr>
      <w:rFonts w:ascii="Arial" w:hAnsi="Arial"/>
      <w:b/>
      <w:color w:val="FF0000"/>
      <w:sz w:val="16"/>
      <w:lang w:val="nl-BE" w:eastAsia="nl-NL" w:bidi="ar-SA"/>
    </w:rPr>
  </w:style>
  <w:style w:type="paragraph" w:customStyle="1" w:styleId="Bestek">
    <w:name w:val="Bestek"/>
    <w:basedOn w:val="Standaard"/>
    <w:rsid w:val="001622FA"/>
    <w:pPr>
      <w:ind w:left="-851"/>
    </w:pPr>
    <w:rPr>
      <w:rFonts w:ascii="Arial" w:hAnsi="Arial"/>
      <w:b/>
      <w:color w:val="FF0000"/>
    </w:rPr>
  </w:style>
  <w:style w:type="character" w:customStyle="1" w:styleId="Referentie">
    <w:name w:val="Referentie"/>
    <w:rsid w:val="001622FA"/>
    <w:rPr>
      <w:color w:val="FF6600"/>
    </w:rPr>
  </w:style>
  <w:style w:type="character" w:customStyle="1" w:styleId="RevisieDatum">
    <w:name w:val="RevisieDatum"/>
    <w:rsid w:val="001622FA"/>
    <w:rPr>
      <w:vanish/>
      <w:color w:val="auto"/>
    </w:rPr>
  </w:style>
  <w:style w:type="paragraph" w:customStyle="1" w:styleId="Merk2">
    <w:name w:val="Merk2"/>
    <w:basedOn w:val="Merk1"/>
    <w:link w:val="Merk2Char"/>
    <w:rsid w:val="001622FA"/>
    <w:pPr>
      <w:spacing w:before="60" w:after="60"/>
      <w:ind w:left="567" w:hanging="1418"/>
    </w:pPr>
    <w:rPr>
      <w:b w:val="0"/>
      <w:color w:val="0000FF"/>
      <w:lang w:val="x-none"/>
    </w:rPr>
  </w:style>
  <w:style w:type="paragraph" w:styleId="Koptekst">
    <w:name w:val="header"/>
    <w:basedOn w:val="Standaard"/>
    <w:link w:val="KoptekstChar"/>
    <w:rsid w:val="001622FA"/>
    <w:pPr>
      <w:tabs>
        <w:tab w:val="center" w:pos="4536"/>
        <w:tab w:val="right" w:pos="9072"/>
      </w:tabs>
    </w:pPr>
  </w:style>
  <w:style w:type="paragraph" w:customStyle="1" w:styleId="Kop4Rood">
    <w:name w:val="Kop 4 + Rood"/>
    <w:basedOn w:val="Kop4"/>
    <w:link w:val="Kop4RoodChar"/>
    <w:rsid w:val="001622FA"/>
    <w:rPr>
      <w:bCs/>
      <w:color w:val="FF0000"/>
    </w:rPr>
  </w:style>
  <w:style w:type="character" w:customStyle="1" w:styleId="Kop4RoodChar">
    <w:name w:val="Kop 4 + Rood Char"/>
    <w:link w:val="Kop4Rood"/>
    <w:rsid w:val="001622FA"/>
    <w:rPr>
      <w:rFonts w:ascii="Arial" w:hAnsi="Arial"/>
      <w:bCs/>
      <w:color w:val="FF0000"/>
      <w:sz w:val="16"/>
      <w:lang w:val="nl-NL" w:eastAsia="nl-NL" w:bidi="ar-SA"/>
    </w:rPr>
  </w:style>
  <w:style w:type="paragraph" w:customStyle="1" w:styleId="SfbCode">
    <w:name w:val="Sfb_Code"/>
    <w:basedOn w:val="Standaard"/>
    <w:next w:val="Lijn"/>
    <w:link w:val="SfbCodeChar"/>
    <w:autoRedefine/>
    <w:rsid w:val="001622FA"/>
    <w:pPr>
      <w:spacing w:before="20" w:after="40"/>
      <w:ind w:left="567"/>
    </w:pPr>
    <w:rPr>
      <w:rFonts w:ascii="Arial" w:hAnsi="Arial" w:cs="Arial"/>
      <w:b/>
      <w:snapToGrid w:val="0"/>
      <w:color w:val="FF0000"/>
      <w:sz w:val="18"/>
      <w:szCs w:val="18"/>
    </w:rPr>
  </w:style>
  <w:style w:type="paragraph" w:customStyle="1" w:styleId="FACULT-1">
    <w:name w:val="FACULT  -1"/>
    <w:basedOn w:val="FACULT"/>
    <w:rsid w:val="001622FA"/>
    <w:pPr>
      <w:ind w:left="851"/>
    </w:pPr>
  </w:style>
  <w:style w:type="paragraph" w:customStyle="1" w:styleId="FACULT-2">
    <w:name w:val="FACULT  -2"/>
    <w:basedOn w:val="Standaard"/>
    <w:rsid w:val="001622FA"/>
    <w:pPr>
      <w:ind w:left="1701"/>
    </w:pPr>
    <w:rPr>
      <w:color w:val="0000FF"/>
    </w:rPr>
  </w:style>
  <w:style w:type="character" w:customStyle="1" w:styleId="FacultChar">
    <w:name w:val="FacultChar"/>
    <w:rsid w:val="001622FA"/>
    <w:rPr>
      <w:color w:val="0000FF"/>
    </w:rPr>
  </w:style>
  <w:style w:type="paragraph" w:customStyle="1" w:styleId="MerkPar">
    <w:name w:val="MerkPar"/>
    <w:basedOn w:val="Standaard"/>
    <w:rsid w:val="001622FA"/>
    <w:rPr>
      <w:color w:val="FF6600"/>
    </w:rPr>
  </w:style>
  <w:style w:type="paragraph" w:customStyle="1" w:styleId="Meting">
    <w:name w:val="Meting"/>
    <w:basedOn w:val="Standaard"/>
    <w:rsid w:val="001622FA"/>
    <w:pPr>
      <w:ind w:left="1418" w:hanging="1418"/>
    </w:pPr>
  </w:style>
  <w:style w:type="paragraph" w:customStyle="1" w:styleId="Nota">
    <w:name w:val="Nota"/>
    <w:basedOn w:val="Standaard"/>
    <w:rsid w:val="001622FA"/>
    <w:rPr>
      <w:spacing w:val="-3"/>
      <w:lang w:val="en-US"/>
    </w:rPr>
  </w:style>
  <w:style w:type="paragraph" w:customStyle="1" w:styleId="OFWEL">
    <w:name w:val="OFWEL"/>
    <w:basedOn w:val="Standaard"/>
    <w:next w:val="Standaard"/>
    <w:rsid w:val="001622FA"/>
    <w:rPr>
      <w:color w:val="008080"/>
    </w:rPr>
  </w:style>
  <w:style w:type="paragraph" w:customStyle="1" w:styleId="OFWEL-1">
    <w:name w:val="OFWEL -1"/>
    <w:basedOn w:val="OFWEL"/>
    <w:rsid w:val="001622FA"/>
    <w:pPr>
      <w:ind w:left="851"/>
    </w:pPr>
    <w:rPr>
      <w:spacing w:val="-3"/>
    </w:rPr>
  </w:style>
  <w:style w:type="paragraph" w:customStyle="1" w:styleId="OFWEL-2">
    <w:name w:val="OFWEL -2"/>
    <w:basedOn w:val="OFWEL-1"/>
    <w:rsid w:val="001622FA"/>
    <w:pPr>
      <w:ind w:left="1701"/>
    </w:pPr>
  </w:style>
  <w:style w:type="paragraph" w:customStyle="1" w:styleId="OFWEL-3">
    <w:name w:val="OFWEL -3"/>
    <w:basedOn w:val="OFWEL-2"/>
    <w:rsid w:val="001622FA"/>
    <w:pPr>
      <w:ind w:left="2552"/>
    </w:pPr>
  </w:style>
  <w:style w:type="character" w:customStyle="1" w:styleId="OfwelChar">
    <w:name w:val="OfwelChar"/>
    <w:rsid w:val="001622FA"/>
    <w:rPr>
      <w:color w:val="008080"/>
      <w:lang w:val="nl-BE"/>
    </w:rPr>
  </w:style>
  <w:style w:type="paragraph" w:customStyle="1" w:styleId="Project">
    <w:name w:val="Project"/>
    <w:basedOn w:val="Standaard"/>
    <w:rsid w:val="001622FA"/>
    <w:pPr>
      <w:suppressAutoHyphens/>
    </w:pPr>
    <w:rPr>
      <w:color w:val="800080"/>
      <w:spacing w:val="-3"/>
    </w:rPr>
  </w:style>
  <w:style w:type="character" w:customStyle="1" w:styleId="Revisie1">
    <w:name w:val="Revisie1"/>
    <w:rsid w:val="001622FA"/>
    <w:rPr>
      <w:color w:val="008080"/>
    </w:rPr>
  </w:style>
  <w:style w:type="paragraph" w:customStyle="1" w:styleId="SfBCode0">
    <w:name w:val="SfB_Code"/>
    <w:basedOn w:val="Standaard"/>
    <w:rsid w:val="001622FA"/>
  </w:style>
  <w:style w:type="paragraph" w:styleId="Standaardinspringing">
    <w:name w:val="Normal Indent"/>
    <w:basedOn w:val="Standaard"/>
    <w:semiHidden/>
    <w:rsid w:val="001622FA"/>
    <w:pPr>
      <w:ind w:left="1418"/>
    </w:pPr>
  </w:style>
  <w:style w:type="paragraph" w:styleId="Voettekst">
    <w:name w:val="footer"/>
    <w:basedOn w:val="Standaard"/>
    <w:rsid w:val="001622FA"/>
    <w:pPr>
      <w:tabs>
        <w:tab w:val="center" w:pos="4819"/>
        <w:tab w:val="right" w:pos="9071"/>
      </w:tabs>
    </w:pPr>
  </w:style>
  <w:style w:type="paragraph" w:customStyle="1" w:styleId="Verdana8ptVetZwartCentrerenRegelafstandMinimaal">
    <w:name w:val="Verdana 8 pt Vet Zwart Centreren Regelafstand:  Minimaal..."/>
    <w:basedOn w:val="Standaard"/>
    <w:semiHidden/>
    <w:rsid w:val="001622FA"/>
    <w:pPr>
      <w:spacing w:line="168" w:lineRule="atLeast"/>
      <w:jc w:val="center"/>
    </w:pPr>
    <w:rPr>
      <w:rFonts w:ascii="Verdana" w:hAnsi="Verdana"/>
      <w:b/>
      <w:bCs/>
      <w:color w:val="000000"/>
      <w:sz w:val="16"/>
    </w:rPr>
  </w:style>
  <w:style w:type="character" w:customStyle="1" w:styleId="Kop5BlauwChar">
    <w:name w:val="Kop 5 + Blauw Char"/>
    <w:link w:val="Kop5Blauw"/>
    <w:rsid w:val="001622FA"/>
    <w:rPr>
      <w:rFonts w:ascii="Arial" w:hAnsi="Arial"/>
      <w:b/>
      <w:bCs/>
      <w:color w:val="0000FF"/>
      <w:sz w:val="18"/>
      <w:lang w:val="en-US" w:eastAsia="nl-NL" w:bidi="ar-SA"/>
    </w:rPr>
  </w:style>
  <w:style w:type="character" w:customStyle="1" w:styleId="HoofdstukChar">
    <w:name w:val="Hoofdstuk Char"/>
    <w:link w:val="Hoofdstuk"/>
    <w:rsid w:val="00041591"/>
    <w:rPr>
      <w:rFonts w:ascii="Arial" w:hAnsi="Arial"/>
      <w:b/>
      <w:color w:val="000000"/>
      <w:sz w:val="18"/>
      <w:lang w:eastAsia="nl-NL"/>
    </w:rPr>
  </w:style>
  <w:style w:type="character" w:customStyle="1" w:styleId="Kop2Char">
    <w:name w:val="Kop 2 Char"/>
    <w:link w:val="Kop2"/>
    <w:rsid w:val="00041591"/>
    <w:rPr>
      <w:rFonts w:ascii="Arial" w:eastAsia="Times" w:hAnsi="Arial"/>
      <w:b/>
      <w:sz w:val="18"/>
      <w:lang w:val="nl-NL" w:eastAsia="nl-NL" w:bidi="ar-SA"/>
    </w:rPr>
  </w:style>
  <w:style w:type="character" w:customStyle="1" w:styleId="HoofdgroepChar">
    <w:name w:val="Hoofdgroep Char"/>
    <w:link w:val="Hoofdgroep"/>
    <w:rsid w:val="00041591"/>
    <w:rPr>
      <w:rFonts w:ascii="Helvetica" w:hAnsi="Helvetica"/>
      <w:color w:val="0000FF"/>
      <w:sz w:val="18"/>
      <w:lang w:eastAsia="nl-NL"/>
    </w:rPr>
  </w:style>
  <w:style w:type="character" w:customStyle="1" w:styleId="Kop3Char">
    <w:name w:val="Kop 3 Char"/>
    <w:link w:val="Kop3"/>
    <w:rsid w:val="00155DC4"/>
    <w:rPr>
      <w:rFonts w:ascii="Arial" w:eastAsia="Times" w:hAnsi="Arial"/>
      <w:b/>
      <w:bCs/>
      <w:sz w:val="18"/>
      <w:lang w:val="nl-NL" w:eastAsia="nl-NL"/>
    </w:rPr>
  </w:style>
  <w:style w:type="character" w:customStyle="1" w:styleId="83KenmChar">
    <w:name w:val="8.3 Kenm Char"/>
    <w:link w:val="83Kenm"/>
    <w:rsid w:val="00A24E8C"/>
    <w:rPr>
      <w:rFonts w:ascii="Arial" w:hAnsi="Arial" w:cs="Arial"/>
      <w:sz w:val="16"/>
      <w:szCs w:val="18"/>
      <w:lang w:val="nl-NL" w:eastAsia="nl-NL"/>
    </w:rPr>
  </w:style>
  <w:style w:type="character" w:customStyle="1" w:styleId="Poste">
    <w:name w:val="Poste"/>
    <w:rsid w:val="00C444E2"/>
    <w:rPr>
      <w:rFonts w:ascii="Arial" w:hAnsi="Arial" w:cs="Arial"/>
      <w:noProof/>
      <w:color w:val="0000FF"/>
      <w:sz w:val="16"/>
      <w:szCs w:val="16"/>
      <w:lang w:val="fr-FR"/>
    </w:rPr>
  </w:style>
  <w:style w:type="character" w:customStyle="1" w:styleId="Merk2Char">
    <w:name w:val="Merk2 Char"/>
    <w:link w:val="Merk2"/>
    <w:rsid w:val="00C444E2"/>
    <w:rPr>
      <w:rFonts w:ascii="Arial" w:hAnsi="Arial"/>
      <w:color w:val="0000FF"/>
      <w:sz w:val="16"/>
      <w:lang w:eastAsia="nl-NL"/>
    </w:rPr>
  </w:style>
  <w:style w:type="character" w:styleId="Paginanummer">
    <w:name w:val="page number"/>
    <w:basedOn w:val="Standaardalinea-lettertype"/>
    <w:rsid w:val="0076159C"/>
  </w:style>
  <w:style w:type="paragraph" w:styleId="Ballontekst">
    <w:name w:val="Balloon Text"/>
    <w:basedOn w:val="Standaard"/>
    <w:link w:val="BallontekstChar"/>
    <w:rsid w:val="0076159C"/>
    <w:rPr>
      <w:rFonts w:ascii="Tahoma" w:hAnsi="Tahoma" w:cs="Tahoma"/>
      <w:sz w:val="16"/>
      <w:szCs w:val="16"/>
    </w:rPr>
  </w:style>
  <w:style w:type="character" w:customStyle="1" w:styleId="BallontekstChar">
    <w:name w:val="Ballontekst Char"/>
    <w:link w:val="Ballontekst"/>
    <w:rsid w:val="0076159C"/>
    <w:rPr>
      <w:rFonts w:ascii="Tahoma" w:hAnsi="Tahoma" w:cs="Tahoma"/>
      <w:sz w:val="16"/>
      <w:szCs w:val="16"/>
      <w:lang w:eastAsia="nl-NL"/>
    </w:rPr>
  </w:style>
  <w:style w:type="paragraph" w:customStyle="1" w:styleId="Section">
    <w:name w:val="Section"/>
    <w:basedOn w:val="Standaard"/>
    <w:next w:val="Standaard"/>
    <w:autoRedefine/>
    <w:rsid w:val="00880B11"/>
    <w:pPr>
      <w:tabs>
        <w:tab w:val="left" w:pos="567"/>
        <w:tab w:val="left" w:pos="1134"/>
        <w:tab w:val="left" w:pos="1701"/>
      </w:tabs>
      <w:ind w:left="-851"/>
      <w:outlineLvl w:val="0"/>
    </w:pPr>
    <w:rPr>
      <w:rFonts w:ascii="Arial" w:hAnsi="Arial"/>
      <w:b/>
      <w:color w:val="000000"/>
      <w:sz w:val="18"/>
    </w:rPr>
  </w:style>
  <w:style w:type="paragraph" w:customStyle="1" w:styleId="Sous-section">
    <w:name w:val="Sous-section"/>
    <w:basedOn w:val="Section"/>
    <w:rsid w:val="00880B11"/>
    <w:pPr>
      <w:outlineLvl w:val="1"/>
    </w:pPr>
    <w:rPr>
      <w:rFonts w:ascii="Helvetica" w:hAnsi="Helvetica"/>
      <w:b w:val="0"/>
      <w:color w:val="0000FF"/>
    </w:rPr>
  </w:style>
  <w:style w:type="paragraph" w:customStyle="1" w:styleId="81FR">
    <w:name w:val="8.1 FR"/>
    <w:basedOn w:val="Standaard"/>
    <w:link w:val="81FRChar"/>
    <w:autoRedefine/>
    <w:rsid w:val="00880B11"/>
    <w:pPr>
      <w:tabs>
        <w:tab w:val="left" w:pos="851"/>
      </w:tabs>
      <w:spacing w:before="20" w:after="40"/>
      <w:ind w:left="851" w:hanging="284"/>
    </w:pPr>
    <w:rPr>
      <w:rFonts w:ascii="Arial" w:hAnsi="Arial" w:cs="Arial"/>
      <w:sz w:val="18"/>
      <w:szCs w:val="18"/>
    </w:rPr>
  </w:style>
  <w:style w:type="character" w:customStyle="1" w:styleId="81FRChar">
    <w:name w:val="8.1 FR Char"/>
    <w:link w:val="81FR"/>
    <w:rsid w:val="00880B11"/>
    <w:rPr>
      <w:rFonts w:ascii="Arial" w:hAnsi="Arial" w:cs="Arial"/>
      <w:sz w:val="18"/>
      <w:szCs w:val="18"/>
      <w:lang w:val="fr-BE" w:eastAsia="nl-NL"/>
    </w:rPr>
  </w:style>
  <w:style w:type="character" w:customStyle="1" w:styleId="OptionCar">
    <w:name w:val="OptionCar"/>
    <w:rsid w:val="00880B11"/>
    <w:rPr>
      <w:color w:val="FF0000"/>
    </w:rPr>
  </w:style>
  <w:style w:type="paragraph" w:customStyle="1" w:styleId="83Normes">
    <w:name w:val="8.3 Normes"/>
    <w:basedOn w:val="Standaard"/>
    <w:link w:val="83NormesChar"/>
    <w:rsid w:val="00880B11"/>
    <w:pPr>
      <w:tabs>
        <w:tab w:val="left" w:pos="1418"/>
      </w:tabs>
      <w:spacing w:before="80" w:after="40"/>
      <w:ind w:left="4082" w:hanging="113"/>
    </w:pPr>
    <w:rPr>
      <w:rFonts w:ascii="Arial" w:hAnsi="Arial" w:cs="Arial"/>
      <w:color w:val="008000"/>
      <w:sz w:val="16"/>
      <w:szCs w:val="18"/>
    </w:rPr>
  </w:style>
  <w:style w:type="character" w:customStyle="1" w:styleId="83NormesChar">
    <w:name w:val="8.3 Normes Char"/>
    <w:link w:val="83Normes"/>
    <w:rsid w:val="00880B11"/>
    <w:rPr>
      <w:rFonts w:ascii="Arial" w:hAnsi="Arial" w:cs="Arial"/>
      <w:color w:val="008000"/>
      <w:sz w:val="16"/>
      <w:szCs w:val="18"/>
      <w:lang w:val="fr-BE" w:eastAsia="nl-NL"/>
    </w:rPr>
  </w:style>
  <w:style w:type="paragraph" w:customStyle="1" w:styleId="80FR">
    <w:name w:val="8.0 FR"/>
    <w:basedOn w:val="Standaard"/>
    <w:link w:val="80FRChar"/>
    <w:autoRedefine/>
    <w:rsid w:val="00880B11"/>
    <w:pPr>
      <w:tabs>
        <w:tab w:val="left" w:pos="284"/>
      </w:tabs>
      <w:spacing w:before="20" w:after="40"/>
      <w:ind w:left="567"/>
    </w:pPr>
    <w:rPr>
      <w:rFonts w:ascii="Arial" w:hAnsi="Arial" w:cs="Arial"/>
      <w:sz w:val="18"/>
      <w:szCs w:val="18"/>
    </w:rPr>
  </w:style>
  <w:style w:type="character" w:customStyle="1" w:styleId="80FRChar">
    <w:name w:val="8.0 FR Char"/>
    <w:link w:val="80FR"/>
    <w:rsid w:val="00880B11"/>
    <w:rPr>
      <w:rFonts w:ascii="Arial" w:hAnsi="Arial" w:cs="Arial"/>
      <w:sz w:val="18"/>
      <w:szCs w:val="18"/>
      <w:lang w:val="fr-BE" w:eastAsia="nl-NL"/>
    </w:rPr>
  </w:style>
  <w:style w:type="paragraph" w:customStyle="1" w:styleId="83Car">
    <w:name w:val="8.3 Car"/>
    <w:basedOn w:val="83"/>
    <w:autoRedefine/>
    <w:rsid w:val="00880B11"/>
    <w:pPr>
      <w:tabs>
        <w:tab w:val="left" w:pos="4253"/>
      </w:tabs>
      <w:spacing w:before="80"/>
      <w:ind w:left="3969" w:hanging="2835"/>
    </w:pPr>
    <w:rPr>
      <w:sz w:val="16"/>
    </w:rPr>
  </w:style>
  <w:style w:type="character" w:customStyle="1" w:styleId="DateRvision">
    <w:name w:val="DateRévision"/>
    <w:rsid w:val="00880B11"/>
    <w:rPr>
      <w:vanish/>
      <w:color w:val="auto"/>
      <w:lang w:val="fr-BE"/>
    </w:rPr>
  </w:style>
  <w:style w:type="paragraph" w:customStyle="1" w:styleId="Marque1">
    <w:name w:val="Marque1"/>
    <w:basedOn w:val="Kop4"/>
    <w:link w:val="Marque1Char"/>
    <w:rsid w:val="00880B11"/>
    <w:pPr>
      <w:spacing w:before="120" w:after="120"/>
      <w:ind w:right="1134"/>
    </w:pPr>
    <w:rPr>
      <w:b/>
      <w:color w:val="FF0000"/>
      <w:lang w:val="fr-BE"/>
    </w:rPr>
  </w:style>
  <w:style w:type="character" w:customStyle="1" w:styleId="Marque1Char">
    <w:name w:val="Marque1 Char"/>
    <w:link w:val="Marque1"/>
    <w:rsid w:val="00880B11"/>
    <w:rPr>
      <w:rFonts w:ascii="Arial" w:hAnsi="Arial"/>
      <w:b/>
      <w:color w:val="FF0000"/>
      <w:sz w:val="16"/>
      <w:lang w:val="fr-BE" w:eastAsia="nl-NL"/>
    </w:rPr>
  </w:style>
  <w:style w:type="paragraph" w:customStyle="1" w:styleId="83ProMFR">
    <w:name w:val="8.3 Pro M FR"/>
    <w:basedOn w:val="Standaard"/>
    <w:link w:val="83ProMFRChar"/>
    <w:autoRedefine/>
    <w:rsid w:val="00880B11"/>
    <w:pPr>
      <w:tabs>
        <w:tab w:val="left" w:pos="1418"/>
      </w:tabs>
      <w:spacing w:before="20" w:after="40"/>
      <w:ind w:left="1418" w:hanging="284"/>
    </w:pPr>
    <w:rPr>
      <w:rFonts w:ascii="Arial" w:hAnsi="Arial"/>
      <w:i/>
      <w:color w:val="7F7F7F"/>
      <w:sz w:val="16"/>
    </w:rPr>
  </w:style>
  <w:style w:type="character" w:customStyle="1" w:styleId="83ProMFRChar">
    <w:name w:val="8.3 Pro M FR Char"/>
    <w:link w:val="83ProMFR"/>
    <w:rsid w:val="00880B11"/>
    <w:rPr>
      <w:rFonts w:ascii="Arial" w:hAnsi="Arial"/>
      <w:i/>
      <w:color w:val="7F7F7F"/>
      <w:sz w:val="16"/>
      <w:lang w:val="fr-BE" w:eastAsia="nl-NL"/>
    </w:rPr>
  </w:style>
  <w:style w:type="paragraph" w:customStyle="1" w:styleId="83ProM2FR">
    <w:name w:val="8.3 Pro M2 FR"/>
    <w:basedOn w:val="83ProMFR"/>
    <w:autoRedefine/>
    <w:rsid w:val="00880B11"/>
    <w:pPr>
      <w:tabs>
        <w:tab w:val="clear" w:pos="1418"/>
        <w:tab w:val="left" w:pos="1701"/>
      </w:tabs>
      <w:ind w:left="1701"/>
    </w:pPr>
    <w:rPr>
      <w:snapToGrid w:val="0"/>
    </w:rPr>
  </w:style>
  <w:style w:type="character" w:customStyle="1" w:styleId="CarMesure">
    <w:name w:val="CarMesure"/>
    <w:rsid w:val="00255DEF"/>
    <w:rPr>
      <w:b/>
      <w:color w:val="008080"/>
      <w:lang w:val="fr-BE"/>
    </w:rPr>
  </w:style>
  <w:style w:type="paragraph" w:customStyle="1" w:styleId="Marque2">
    <w:name w:val="Marque2"/>
    <w:basedOn w:val="Kop4"/>
    <w:autoRedefine/>
    <w:rsid w:val="00255DEF"/>
  </w:style>
  <w:style w:type="paragraph" w:customStyle="1" w:styleId="Ligne">
    <w:name w:val="Ligne"/>
    <w:basedOn w:val="Standaard"/>
    <w:link w:val="LigneChar"/>
    <w:rsid w:val="00255DEF"/>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gneChar">
    <w:name w:val="Ligne Char"/>
    <w:link w:val="Ligne"/>
    <w:rsid w:val="00255DEF"/>
    <w:rPr>
      <w:rFonts w:ascii="Helvetica" w:hAnsi="Helvetica"/>
      <w:color w:val="000000"/>
      <w:spacing w:val="-2"/>
      <w:sz w:val="16"/>
      <w:lang w:eastAsia="nl-NL"/>
    </w:rPr>
  </w:style>
  <w:style w:type="paragraph" w:customStyle="1" w:styleId="Cdch">
    <w:name w:val="Cdch"/>
    <w:basedOn w:val="Standaard"/>
    <w:rsid w:val="00255DEF"/>
    <w:pPr>
      <w:ind w:left="-851"/>
    </w:pPr>
    <w:rPr>
      <w:rFonts w:ascii="Arial" w:hAnsi="Arial"/>
      <w:b/>
      <w:color w:val="FF0000"/>
    </w:rPr>
  </w:style>
  <w:style w:type="character" w:customStyle="1" w:styleId="shorttext">
    <w:name w:val="short_text"/>
    <w:rsid w:val="00724857"/>
  </w:style>
  <w:style w:type="character" w:customStyle="1" w:styleId="KoptekstChar">
    <w:name w:val="Koptekst Char"/>
    <w:link w:val="Koptekst"/>
    <w:rsid w:val="00FD0AD9"/>
    <w:rPr>
      <w:rFonts w:ascii="Calibri" w:eastAsia="Calibri" w:hAnsi="Calibri"/>
      <w:sz w:val="22"/>
      <w:szCs w:val="22"/>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17991">
      <w:bodyDiv w:val="1"/>
      <w:marLeft w:val="0"/>
      <w:marRight w:val="0"/>
      <w:marTop w:val="0"/>
      <w:marBottom w:val="0"/>
      <w:divBdr>
        <w:top w:val="none" w:sz="0" w:space="0" w:color="auto"/>
        <w:left w:val="none" w:sz="0" w:space="0" w:color="auto"/>
        <w:bottom w:val="none" w:sz="0" w:space="0" w:color="auto"/>
        <w:right w:val="none" w:sz="0" w:space="0" w:color="auto"/>
      </w:divBdr>
    </w:div>
    <w:div w:id="491067952">
      <w:bodyDiv w:val="1"/>
      <w:marLeft w:val="0"/>
      <w:marRight w:val="0"/>
      <w:marTop w:val="0"/>
      <w:marBottom w:val="0"/>
      <w:divBdr>
        <w:top w:val="none" w:sz="0" w:space="0" w:color="auto"/>
        <w:left w:val="none" w:sz="0" w:space="0" w:color="auto"/>
        <w:bottom w:val="none" w:sz="0" w:space="0" w:color="auto"/>
        <w:right w:val="none" w:sz="0" w:space="0" w:color="auto"/>
      </w:divBdr>
    </w:div>
    <w:div w:id="680550891">
      <w:bodyDiv w:val="1"/>
      <w:marLeft w:val="0"/>
      <w:marRight w:val="0"/>
      <w:marTop w:val="0"/>
      <w:marBottom w:val="0"/>
      <w:divBdr>
        <w:top w:val="none" w:sz="0" w:space="0" w:color="auto"/>
        <w:left w:val="none" w:sz="0" w:space="0" w:color="auto"/>
        <w:bottom w:val="none" w:sz="0" w:space="0" w:color="auto"/>
        <w:right w:val="none" w:sz="0" w:space="0" w:color="auto"/>
      </w:divBdr>
    </w:div>
    <w:div w:id="929779941">
      <w:bodyDiv w:val="1"/>
      <w:marLeft w:val="0"/>
      <w:marRight w:val="0"/>
      <w:marTop w:val="0"/>
      <w:marBottom w:val="0"/>
      <w:divBdr>
        <w:top w:val="none" w:sz="0" w:space="0" w:color="auto"/>
        <w:left w:val="none" w:sz="0" w:space="0" w:color="auto"/>
        <w:bottom w:val="none" w:sz="0" w:space="0" w:color="auto"/>
        <w:right w:val="none" w:sz="0" w:space="0" w:color="auto"/>
      </w:divBdr>
    </w:div>
    <w:div w:id="1030763562">
      <w:bodyDiv w:val="1"/>
      <w:marLeft w:val="0"/>
      <w:marRight w:val="0"/>
      <w:marTop w:val="0"/>
      <w:marBottom w:val="0"/>
      <w:divBdr>
        <w:top w:val="none" w:sz="0" w:space="0" w:color="auto"/>
        <w:left w:val="none" w:sz="0" w:space="0" w:color="auto"/>
        <w:bottom w:val="none" w:sz="0" w:space="0" w:color="auto"/>
        <w:right w:val="none" w:sz="0" w:space="0" w:color="auto"/>
      </w:divBdr>
    </w:div>
    <w:div w:id="1155487898">
      <w:bodyDiv w:val="1"/>
      <w:marLeft w:val="0"/>
      <w:marRight w:val="0"/>
      <w:marTop w:val="0"/>
      <w:marBottom w:val="0"/>
      <w:divBdr>
        <w:top w:val="none" w:sz="0" w:space="0" w:color="auto"/>
        <w:left w:val="none" w:sz="0" w:space="0" w:color="auto"/>
        <w:bottom w:val="none" w:sz="0" w:space="0" w:color="auto"/>
        <w:right w:val="none" w:sz="0" w:space="0" w:color="auto"/>
      </w:divBdr>
    </w:div>
    <w:div w:id="1180655096">
      <w:bodyDiv w:val="1"/>
      <w:marLeft w:val="0"/>
      <w:marRight w:val="0"/>
      <w:marTop w:val="0"/>
      <w:marBottom w:val="0"/>
      <w:divBdr>
        <w:top w:val="none" w:sz="0" w:space="0" w:color="auto"/>
        <w:left w:val="none" w:sz="0" w:space="0" w:color="auto"/>
        <w:bottom w:val="none" w:sz="0" w:space="0" w:color="auto"/>
        <w:right w:val="none" w:sz="0" w:space="0" w:color="auto"/>
      </w:divBdr>
    </w:div>
    <w:div w:id="1272396569">
      <w:bodyDiv w:val="1"/>
      <w:marLeft w:val="0"/>
      <w:marRight w:val="0"/>
      <w:marTop w:val="0"/>
      <w:marBottom w:val="0"/>
      <w:divBdr>
        <w:top w:val="none" w:sz="0" w:space="0" w:color="auto"/>
        <w:left w:val="none" w:sz="0" w:space="0" w:color="auto"/>
        <w:bottom w:val="none" w:sz="0" w:space="0" w:color="auto"/>
        <w:right w:val="none" w:sz="0" w:space="0" w:color="auto"/>
      </w:divBdr>
    </w:div>
    <w:div w:id="1396005983">
      <w:bodyDiv w:val="1"/>
      <w:marLeft w:val="0"/>
      <w:marRight w:val="0"/>
      <w:marTop w:val="0"/>
      <w:marBottom w:val="0"/>
      <w:divBdr>
        <w:top w:val="none" w:sz="0" w:space="0" w:color="auto"/>
        <w:left w:val="none" w:sz="0" w:space="0" w:color="auto"/>
        <w:bottom w:val="none" w:sz="0" w:space="0" w:color="auto"/>
        <w:right w:val="none" w:sz="0" w:space="0" w:color="auto"/>
      </w:divBdr>
    </w:div>
    <w:div w:id="1491753243">
      <w:bodyDiv w:val="1"/>
      <w:marLeft w:val="0"/>
      <w:marRight w:val="0"/>
      <w:marTop w:val="0"/>
      <w:marBottom w:val="0"/>
      <w:divBdr>
        <w:top w:val="none" w:sz="0" w:space="0" w:color="auto"/>
        <w:left w:val="none" w:sz="0" w:space="0" w:color="auto"/>
        <w:bottom w:val="none" w:sz="0" w:space="0" w:color="auto"/>
        <w:right w:val="none" w:sz="0" w:space="0" w:color="auto"/>
      </w:divBdr>
    </w:div>
    <w:div w:id="1527986843">
      <w:bodyDiv w:val="1"/>
      <w:marLeft w:val="0"/>
      <w:marRight w:val="0"/>
      <w:marTop w:val="0"/>
      <w:marBottom w:val="0"/>
      <w:divBdr>
        <w:top w:val="none" w:sz="0" w:space="0" w:color="auto"/>
        <w:left w:val="none" w:sz="0" w:space="0" w:color="auto"/>
        <w:bottom w:val="none" w:sz="0" w:space="0" w:color="auto"/>
        <w:right w:val="none" w:sz="0" w:space="0" w:color="auto"/>
      </w:divBdr>
    </w:div>
    <w:div w:id="1691685556">
      <w:bodyDiv w:val="1"/>
      <w:marLeft w:val="0"/>
      <w:marRight w:val="0"/>
      <w:marTop w:val="0"/>
      <w:marBottom w:val="0"/>
      <w:divBdr>
        <w:top w:val="none" w:sz="0" w:space="0" w:color="auto"/>
        <w:left w:val="none" w:sz="0" w:space="0" w:color="auto"/>
        <w:bottom w:val="none" w:sz="0" w:space="0" w:color="auto"/>
        <w:right w:val="none" w:sz="0" w:space="0" w:color="auto"/>
      </w:divBdr>
    </w:div>
    <w:div w:id="1694263598">
      <w:bodyDiv w:val="1"/>
      <w:marLeft w:val="0"/>
      <w:marRight w:val="0"/>
      <w:marTop w:val="0"/>
      <w:marBottom w:val="0"/>
      <w:divBdr>
        <w:top w:val="none" w:sz="0" w:space="0" w:color="auto"/>
        <w:left w:val="none" w:sz="0" w:space="0" w:color="auto"/>
        <w:bottom w:val="none" w:sz="0" w:space="0" w:color="auto"/>
        <w:right w:val="none" w:sz="0" w:space="0" w:color="auto"/>
      </w:divBdr>
    </w:div>
    <w:div w:id="172066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stc.be/?dtype=publ&amp;doc=NIT%20124.pdf&amp;lang=f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oas.bbri.be/pls/BBRI/pubnew.popup_info?par=8208&amp;lang=F&amp;layout=4" TargetMode="External"/><Relationship Id="rId17" Type="http://schemas.openxmlformats.org/officeDocument/2006/relationships/hyperlink" Target="mailto:info@gealan.be" TargetMode="External"/><Relationship Id="rId2" Type="http://schemas.openxmlformats.org/officeDocument/2006/relationships/customXml" Target="../customXml/item2.xml"/><Relationship Id="rId16" Type="http://schemas.openxmlformats.org/officeDocument/2006/relationships/hyperlink" Target="http://www.gealan.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stc.be/?dtype=publ&amp;doc=NIT%20221.pdf&amp;lang=fr" TargetMode="External"/><Relationship Id="rId5" Type="http://schemas.openxmlformats.org/officeDocument/2006/relationships/styles" Target="styles.xml"/><Relationship Id="rId15" Type="http://schemas.openxmlformats.org/officeDocument/2006/relationships/image" Target="media/image1.jpeg"/><Relationship Id="rId10" Type="http://schemas.openxmlformats.org/officeDocument/2006/relationships/hyperlink" Target="http://oas.bbri.be/pls/BBRI/pubnew.popup_info?par=58589&amp;lang=F&amp;layout=4"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euth.de/langanzeige/DVS+2207-25/841440.htm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3" ma:contentTypeDescription="Een nieuw document maken." ma:contentTypeScope="" ma:versionID="66364944aa6667edb3b2b458609a3dbb">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01e319b71cdc36bce8f77288a767e3c9"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A338C9-35FB-441B-A807-F3C02734DB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8610A0-FE06-4CD1-BBD9-AC478456ED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45A2C7-1066-D141-903B-4805830EF7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10</Pages>
  <Words>3362</Words>
  <Characters>18491</Characters>
  <Application>Microsoft Office Word</Application>
  <DocSecurity>0</DocSecurity>
  <Lines>154</Lines>
  <Paragraphs>43</Paragraphs>
  <ScaleCrop>false</ScaleCrop>
  <HeadingPairs>
    <vt:vector size="2" baseType="variant">
      <vt:variant>
        <vt:lpstr>Titel</vt:lpstr>
      </vt:variant>
      <vt:variant>
        <vt:i4>1</vt:i4>
      </vt:variant>
    </vt:vector>
  </HeadingPairs>
  <TitlesOfParts>
    <vt:vector size="1" baseType="lpstr">
      <vt:lpstr>Vloerafwerkingen, soepele tegels, rubber</vt:lpstr>
    </vt:vector>
  </TitlesOfParts>
  <Company>Hewlett-Packard Company</Company>
  <LinksUpToDate>false</LinksUpToDate>
  <CharactersWithSpaces>21810</CharactersWithSpaces>
  <SharedDoc>false</SharedDoc>
  <HLinks>
    <vt:vector size="42" baseType="variant">
      <vt:variant>
        <vt:i4>2621442</vt:i4>
      </vt:variant>
      <vt:variant>
        <vt:i4>18</vt:i4>
      </vt:variant>
      <vt:variant>
        <vt:i4>0</vt:i4>
      </vt:variant>
      <vt:variant>
        <vt:i4>5</vt:i4>
      </vt:variant>
      <vt:variant>
        <vt:lpwstr>mailto:info@gealan.be</vt:lpwstr>
      </vt:variant>
      <vt:variant>
        <vt:lpwstr/>
      </vt:variant>
      <vt:variant>
        <vt:i4>458837</vt:i4>
      </vt:variant>
      <vt:variant>
        <vt:i4>15</vt:i4>
      </vt:variant>
      <vt:variant>
        <vt:i4>0</vt:i4>
      </vt:variant>
      <vt:variant>
        <vt:i4>5</vt:i4>
      </vt:variant>
      <vt:variant>
        <vt:lpwstr>http://www.gealan.be/</vt:lpwstr>
      </vt:variant>
      <vt:variant>
        <vt:lpwstr/>
      </vt:variant>
      <vt:variant>
        <vt:i4>2752629</vt:i4>
      </vt:variant>
      <vt:variant>
        <vt:i4>12</vt:i4>
      </vt:variant>
      <vt:variant>
        <vt:i4>0</vt:i4>
      </vt:variant>
      <vt:variant>
        <vt:i4>5</vt:i4>
      </vt:variant>
      <vt:variant>
        <vt:lpwstr>http://www.beuth.de/langanzeige/DVS+2207-25/841440.html</vt:lpwstr>
      </vt:variant>
      <vt:variant>
        <vt:lpwstr/>
      </vt:variant>
      <vt:variant>
        <vt:i4>1638481</vt:i4>
      </vt:variant>
      <vt:variant>
        <vt:i4>9</vt:i4>
      </vt:variant>
      <vt:variant>
        <vt:i4>0</vt:i4>
      </vt:variant>
      <vt:variant>
        <vt:i4>5</vt:i4>
      </vt:variant>
      <vt:variant>
        <vt:lpwstr>http://www.cstc.be/?dtype=publ&amp;doc=NIT%20124.pdf&amp;lang=fr</vt:lpwstr>
      </vt:variant>
      <vt:variant>
        <vt:lpwstr/>
      </vt:variant>
      <vt:variant>
        <vt:i4>8192068</vt:i4>
      </vt:variant>
      <vt:variant>
        <vt:i4>6</vt:i4>
      </vt:variant>
      <vt:variant>
        <vt:i4>0</vt:i4>
      </vt:variant>
      <vt:variant>
        <vt:i4>5</vt:i4>
      </vt:variant>
      <vt:variant>
        <vt:lpwstr>http://oas.bbri.be/pls/BBRI/pubnew.popup_info?par=8208&amp;lang=F&amp;layout=4</vt:lpwstr>
      </vt:variant>
      <vt:variant>
        <vt:lpwstr/>
      </vt:variant>
      <vt:variant>
        <vt:i4>2031697</vt:i4>
      </vt:variant>
      <vt:variant>
        <vt:i4>3</vt:i4>
      </vt:variant>
      <vt:variant>
        <vt:i4>0</vt:i4>
      </vt:variant>
      <vt:variant>
        <vt:i4>5</vt:i4>
      </vt:variant>
      <vt:variant>
        <vt:lpwstr>http://www.cstc.be/?dtype=publ&amp;doc=NIT%20221.pdf&amp;lang=fr</vt:lpwstr>
      </vt:variant>
      <vt:variant>
        <vt:lpwstr/>
      </vt:variant>
      <vt:variant>
        <vt:i4>3866637</vt:i4>
      </vt:variant>
      <vt:variant>
        <vt:i4>0</vt:i4>
      </vt:variant>
      <vt:variant>
        <vt:i4>0</vt:i4>
      </vt:variant>
      <vt:variant>
        <vt:i4>5</vt:i4>
      </vt:variant>
      <vt:variant>
        <vt:lpwstr>http://oas.bbri.be/pls/BBRI/pubnew.popup_info?par=58589&amp;lang=F&amp;layout=4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Vloerafwerkingen, soepele tegels, rubber</dc:title>
  <dc:subject/>
  <dc:creator>Yves Van Vaerenbergh</dc:creator>
  <cp:keywords/>
  <cp:lastModifiedBy>Microsoft Office-gebruiker</cp:lastModifiedBy>
  <cp:revision>102</cp:revision>
  <dcterms:created xsi:type="dcterms:W3CDTF">2019-03-25T08:06:00Z</dcterms:created>
  <dcterms:modified xsi:type="dcterms:W3CDTF">2022-01-04T13:01:00Z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ies>
</file>